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B7D" w:rsidRPr="00162B7D" w:rsidRDefault="00162B7D" w:rsidP="00162B7D">
      <w:pPr>
        <w:spacing w:after="0" w:line="450" w:lineRule="atLeast"/>
        <w:jc w:val="center"/>
        <w:rPr>
          <w:rFonts w:ascii="Georgia" w:eastAsia="Times New Roman" w:hAnsi="Georgia" w:cs="Times New Roman"/>
          <w:b/>
          <w:color w:val="2F5496" w:themeColor="accent5" w:themeShade="BF"/>
          <w:sz w:val="40"/>
          <w:szCs w:val="40"/>
          <w:lang w:eastAsia="ru-RU"/>
        </w:rPr>
      </w:pPr>
      <w:r w:rsidRPr="00162B7D">
        <w:rPr>
          <w:rFonts w:ascii="Georgia" w:eastAsia="Times New Roman" w:hAnsi="Georgia" w:cs="Times New Roman"/>
          <w:b/>
          <w:color w:val="2F5496" w:themeColor="accent5" w:themeShade="BF"/>
          <w:sz w:val="40"/>
          <w:szCs w:val="40"/>
          <w:lang w:eastAsia="ru-RU"/>
        </w:rPr>
        <w:t>Разъясняем новые требования законодательства к дачному строительству</w:t>
      </w:r>
    </w:p>
    <w:p w:rsidR="00162B7D" w:rsidRPr="00162B7D" w:rsidRDefault="00162B7D" w:rsidP="00162B7D">
      <w:pPr>
        <w:spacing w:after="0" w:line="450" w:lineRule="atLeast"/>
        <w:rPr>
          <w:rFonts w:eastAsia="Times New Roman" w:cstheme="minorHAnsi"/>
          <w:color w:val="000000"/>
          <w:lang w:eastAsia="ru-RU"/>
        </w:rPr>
      </w:pPr>
      <w:r w:rsidRPr="00162B7D">
        <w:rPr>
          <w:rFonts w:eastAsia="Times New Roman" w:cstheme="minorHAnsi"/>
          <w:color w:val="000000"/>
          <w:lang w:eastAsia="ru-RU"/>
        </w:rPr>
        <w:t xml:space="preserve">Многие владельцы частного участка решаются благоустроить свой надел. Важно знать все нюансы, как правильно строить на своем участке, чтобы избежать судебных процессов и сноса построек. Законодательство постоянно меняется. Все важные требования к дачному строительству, новые </w:t>
      </w:r>
      <w:r w:rsidR="00381199" w:rsidRPr="00381199">
        <w:rPr>
          <w:rFonts w:eastAsia="Times New Roman" w:cstheme="minorHAnsi"/>
          <w:color w:val="000000"/>
          <w:lang w:eastAsia="ru-RU"/>
        </w:rPr>
        <w:t>т</w:t>
      </w:r>
      <w:r w:rsidRPr="00162B7D">
        <w:rPr>
          <w:rFonts w:eastAsia="Times New Roman" w:cstheme="minorHAnsi"/>
          <w:color w:val="000000"/>
          <w:lang w:eastAsia="ru-RU"/>
        </w:rPr>
        <w:t>ребования законодательства мы собрали в этой статье.</w:t>
      </w:r>
      <w:r w:rsidR="00381199">
        <w:rPr>
          <w:rFonts w:eastAsia="Times New Roman" w:cstheme="minorHAnsi"/>
          <w:color w:val="000000"/>
          <w:lang w:eastAsia="ru-RU"/>
        </w:rPr>
        <w:t xml:space="preserve">  </w:t>
      </w:r>
      <w:r w:rsidRPr="00162B7D">
        <w:rPr>
          <w:rFonts w:eastAsia="Times New Roman" w:cstheme="minorHAnsi"/>
          <w:color w:val="000000"/>
          <w:lang w:eastAsia="ru-RU"/>
        </w:rPr>
        <w:t>В 2019 году в законодательство относительно строительства дач были внесены некоторые изменения. Владельцы земельных участков принимают решение о возведении дач, коттеджей, жилых домов, хозяйственных построек. Все объекты должны быть построены в соответствии с действующим законодательством. Следует начать с рассмотрения документов, подтверждающих право выполнить строительство на земельном наделе.</w:t>
      </w:r>
    </w:p>
    <w:p w:rsidR="00162B7D" w:rsidRPr="00162B7D" w:rsidRDefault="00162B7D" w:rsidP="00162B7D">
      <w:pPr>
        <w:spacing w:before="100" w:beforeAutospacing="1" w:after="100" w:afterAutospacing="1" w:line="450" w:lineRule="atLeast"/>
        <w:outlineLvl w:val="1"/>
        <w:rPr>
          <w:rFonts w:ascii="Georgia" w:eastAsia="Times New Roman" w:hAnsi="Georgia" w:cs="Times New Roman"/>
          <w:b/>
          <w:bCs/>
          <w:color w:val="000000"/>
          <w:sz w:val="36"/>
          <w:szCs w:val="36"/>
          <w:lang w:eastAsia="ru-RU"/>
        </w:rPr>
      </w:pPr>
      <w:r w:rsidRPr="00162B7D">
        <w:rPr>
          <w:rFonts w:ascii="Georgia" w:eastAsia="Times New Roman" w:hAnsi="Georgia" w:cs="Times New Roman"/>
          <w:b/>
          <w:bCs/>
          <w:color w:val="000000"/>
          <w:sz w:val="36"/>
          <w:szCs w:val="36"/>
          <w:lang w:eastAsia="ru-RU"/>
        </w:rPr>
        <w:t>Документы, подтверждающие право собственности на участок</w:t>
      </w:r>
    </w:p>
    <w:p w:rsidR="00162B7D" w:rsidRPr="00162B7D" w:rsidRDefault="00162B7D" w:rsidP="00162B7D">
      <w:pPr>
        <w:spacing w:after="0" w:line="450" w:lineRule="atLeast"/>
        <w:rPr>
          <w:rFonts w:eastAsia="Times New Roman" w:cstheme="minorHAnsi"/>
          <w:color w:val="000000"/>
          <w:sz w:val="24"/>
          <w:szCs w:val="24"/>
          <w:lang w:eastAsia="ru-RU"/>
        </w:rPr>
      </w:pPr>
      <w:r w:rsidRPr="00162B7D">
        <w:rPr>
          <w:rFonts w:eastAsia="Times New Roman" w:cstheme="minorHAnsi"/>
          <w:b/>
          <w:color w:val="000000"/>
          <w:sz w:val="24"/>
          <w:szCs w:val="24"/>
          <w:lang w:eastAsia="ru-RU"/>
        </w:rPr>
        <w:t>Прежде чем приступать к строительству дома, хозяйственных построек или иных объектов, важно убедиться, что у вас есть право собственности на участок</w:t>
      </w:r>
      <w:r w:rsidRPr="00162B7D">
        <w:rPr>
          <w:rFonts w:eastAsia="Times New Roman" w:cstheme="minorHAnsi"/>
          <w:color w:val="000000"/>
          <w:sz w:val="24"/>
          <w:szCs w:val="24"/>
          <w:lang w:eastAsia="ru-RU"/>
        </w:rPr>
        <w:t>. Имеют право согласно </w:t>
      </w:r>
      <w:hyperlink r:id="rId6" w:history="1">
        <w:r w:rsidRPr="00162B7D">
          <w:rPr>
            <w:rFonts w:eastAsia="Times New Roman" w:cstheme="minorHAnsi"/>
            <w:color w:val="125846"/>
            <w:sz w:val="24"/>
            <w:szCs w:val="24"/>
            <w:u w:val="single"/>
            <w:lang w:eastAsia="ru-RU"/>
          </w:rPr>
          <w:t>ЗК РФ (ст. 26),</w:t>
        </w:r>
      </w:hyperlink>
      <w:r w:rsidRPr="00162B7D">
        <w:rPr>
          <w:rFonts w:eastAsia="Times New Roman" w:cstheme="minorHAnsi"/>
          <w:color w:val="000000"/>
          <w:sz w:val="24"/>
          <w:szCs w:val="24"/>
          <w:lang w:eastAsia="ru-RU"/>
        </w:rPr>
        <w:t> возводить здания, сооружения люди, у которых есть один из следующих документов:</w:t>
      </w:r>
    </w:p>
    <w:p w:rsidR="00162B7D" w:rsidRPr="00162B7D" w:rsidRDefault="00162B7D" w:rsidP="00381199">
      <w:pPr>
        <w:numPr>
          <w:ilvl w:val="0"/>
          <w:numId w:val="2"/>
        </w:numPr>
        <w:spacing w:before="100" w:beforeAutospacing="1" w:after="100" w:afterAutospacing="1" w:line="240" w:lineRule="auto"/>
        <w:rPr>
          <w:rFonts w:eastAsia="Times New Roman" w:cstheme="minorHAnsi"/>
          <w:color w:val="000000"/>
          <w:sz w:val="24"/>
          <w:szCs w:val="24"/>
          <w:lang w:eastAsia="ru-RU"/>
        </w:rPr>
      </w:pPr>
      <w:r w:rsidRPr="00162B7D">
        <w:rPr>
          <w:rFonts w:eastAsia="Times New Roman" w:cstheme="minorHAnsi"/>
          <w:color w:val="000000"/>
          <w:sz w:val="24"/>
          <w:szCs w:val="24"/>
          <w:lang w:eastAsia="ru-RU"/>
        </w:rPr>
        <w:t>дарственная;</w:t>
      </w:r>
    </w:p>
    <w:p w:rsidR="00162B7D" w:rsidRPr="00162B7D" w:rsidRDefault="00162B7D" w:rsidP="00381199">
      <w:pPr>
        <w:numPr>
          <w:ilvl w:val="0"/>
          <w:numId w:val="2"/>
        </w:numPr>
        <w:spacing w:before="100" w:beforeAutospacing="1" w:after="100" w:afterAutospacing="1" w:line="240" w:lineRule="auto"/>
        <w:rPr>
          <w:rFonts w:eastAsia="Times New Roman" w:cstheme="minorHAnsi"/>
          <w:color w:val="000000"/>
          <w:sz w:val="24"/>
          <w:szCs w:val="24"/>
          <w:lang w:eastAsia="ru-RU"/>
        </w:rPr>
      </w:pPr>
      <w:r w:rsidRPr="00162B7D">
        <w:rPr>
          <w:rFonts w:eastAsia="Times New Roman" w:cstheme="minorHAnsi"/>
          <w:color w:val="000000"/>
          <w:sz w:val="24"/>
          <w:szCs w:val="24"/>
          <w:lang w:eastAsia="ru-RU"/>
        </w:rPr>
        <w:t>договор купли-продажи земли или участка с постройками;</w:t>
      </w:r>
    </w:p>
    <w:p w:rsidR="00162B7D" w:rsidRPr="00162B7D" w:rsidRDefault="00162B7D" w:rsidP="00381199">
      <w:pPr>
        <w:numPr>
          <w:ilvl w:val="0"/>
          <w:numId w:val="2"/>
        </w:numPr>
        <w:spacing w:before="100" w:beforeAutospacing="1" w:after="100" w:afterAutospacing="1" w:line="240" w:lineRule="auto"/>
        <w:rPr>
          <w:rFonts w:eastAsia="Times New Roman" w:cstheme="minorHAnsi"/>
          <w:color w:val="000000"/>
          <w:sz w:val="24"/>
          <w:szCs w:val="24"/>
          <w:lang w:eastAsia="ru-RU"/>
        </w:rPr>
      </w:pPr>
      <w:r w:rsidRPr="00162B7D">
        <w:rPr>
          <w:rFonts w:eastAsia="Times New Roman" w:cstheme="minorHAnsi"/>
          <w:color w:val="000000"/>
          <w:sz w:val="24"/>
          <w:szCs w:val="24"/>
          <w:lang w:eastAsia="ru-RU"/>
        </w:rPr>
        <w:t>переуступка прав на земельный участок;</w:t>
      </w:r>
    </w:p>
    <w:p w:rsidR="00162B7D" w:rsidRPr="00162B7D" w:rsidRDefault="00162B7D" w:rsidP="00381199">
      <w:pPr>
        <w:numPr>
          <w:ilvl w:val="0"/>
          <w:numId w:val="2"/>
        </w:numPr>
        <w:spacing w:before="100" w:beforeAutospacing="1" w:after="100" w:afterAutospacing="1" w:line="240" w:lineRule="auto"/>
        <w:rPr>
          <w:rFonts w:eastAsia="Times New Roman" w:cstheme="minorHAnsi"/>
          <w:color w:val="000000"/>
          <w:sz w:val="24"/>
          <w:szCs w:val="24"/>
          <w:lang w:eastAsia="ru-RU"/>
        </w:rPr>
      </w:pPr>
      <w:r w:rsidRPr="00162B7D">
        <w:rPr>
          <w:rFonts w:eastAsia="Times New Roman" w:cstheme="minorHAnsi"/>
          <w:color w:val="000000"/>
          <w:sz w:val="24"/>
          <w:szCs w:val="24"/>
          <w:lang w:eastAsia="ru-RU"/>
        </w:rPr>
        <w:t>договор мены.</w:t>
      </w:r>
    </w:p>
    <w:p w:rsidR="00162B7D" w:rsidRPr="00162B7D" w:rsidRDefault="00162B7D" w:rsidP="00162B7D">
      <w:pPr>
        <w:spacing w:after="0" w:line="450" w:lineRule="atLeast"/>
        <w:rPr>
          <w:rFonts w:eastAsia="Times New Roman" w:cstheme="minorHAnsi"/>
          <w:color w:val="000000"/>
          <w:sz w:val="24"/>
          <w:szCs w:val="24"/>
          <w:lang w:eastAsia="ru-RU"/>
        </w:rPr>
      </w:pPr>
      <w:r w:rsidRPr="00162B7D">
        <w:rPr>
          <w:rFonts w:eastAsia="Times New Roman" w:cstheme="minorHAnsi"/>
          <w:color w:val="000000"/>
          <w:sz w:val="24"/>
          <w:szCs w:val="24"/>
          <w:lang w:eastAsia="ru-RU"/>
        </w:rPr>
        <w:t>Если вы владеете договором об аренде или ренте земельного участка, предварительной купчей, вы не имеете права вести строительство на этом участке. Убедившись, что у вас есть право возводить здания, сооружения на конкретном участке, следует приступать к планированию этого процесса.</w:t>
      </w:r>
    </w:p>
    <w:p w:rsidR="00162B7D" w:rsidRPr="00162B7D" w:rsidRDefault="00162B7D" w:rsidP="00162B7D">
      <w:pPr>
        <w:spacing w:before="100" w:beforeAutospacing="1" w:after="100" w:afterAutospacing="1" w:line="450" w:lineRule="atLeast"/>
        <w:outlineLvl w:val="1"/>
        <w:rPr>
          <w:rFonts w:ascii="Georgia" w:eastAsia="Times New Roman" w:hAnsi="Georgia" w:cs="Times New Roman"/>
          <w:b/>
          <w:bCs/>
          <w:color w:val="000000"/>
          <w:sz w:val="36"/>
          <w:szCs w:val="36"/>
          <w:lang w:eastAsia="ru-RU"/>
        </w:rPr>
      </w:pPr>
      <w:r w:rsidRPr="00162B7D">
        <w:rPr>
          <w:rFonts w:ascii="Georgia" w:eastAsia="Times New Roman" w:hAnsi="Georgia" w:cs="Times New Roman"/>
          <w:b/>
          <w:bCs/>
          <w:color w:val="000000"/>
          <w:sz w:val="36"/>
          <w:szCs w:val="36"/>
          <w:lang w:eastAsia="ru-RU"/>
        </w:rPr>
        <w:t>Строительные нормы и правила</w:t>
      </w:r>
    </w:p>
    <w:p w:rsidR="00162B7D" w:rsidRPr="00162B7D" w:rsidRDefault="00162B7D" w:rsidP="00162B7D">
      <w:pPr>
        <w:spacing w:after="0" w:line="450" w:lineRule="atLeast"/>
        <w:rPr>
          <w:rFonts w:eastAsia="Times New Roman" w:cstheme="minorHAnsi"/>
          <w:color w:val="000000"/>
          <w:sz w:val="24"/>
          <w:szCs w:val="24"/>
          <w:lang w:eastAsia="ru-RU"/>
        </w:rPr>
      </w:pPr>
      <w:r w:rsidRPr="00162B7D">
        <w:rPr>
          <w:rFonts w:eastAsia="Times New Roman" w:cstheme="minorHAnsi"/>
          <w:color w:val="000000"/>
          <w:sz w:val="24"/>
          <w:szCs w:val="24"/>
          <w:lang w:eastAsia="ru-RU"/>
        </w:rPr>
        <w:t>Прежде чем приступать к непосредственному строительству, следует ознакомиться со строительными нормами и правилами. Этот процесс для СНТ регламентирует</w:t>
      </w:r>
      <w:r w:rsidRPr="00162B7D">
        <w:rPr>
          <w:rFonts w:ascii="Georgia" w:eastAsia="Times New Roman" w:hAnsi="Georgia" w:cs="Times New Roman"/>
          <w:color w:val="000000"/>
          <w:sz w:val="32"/>
          <w:szCs w:val="32"/>
          <w:lang w:eastAsia="ru-RU"/>
        </w:rPr>
        <w:t> </w:t>
      </w:r>
      <w:hyperlink r:id="rId7" w:history="1">
        <w:r w:rsidRPr="00162B7D">
          <w:rPr>
            <w:rFonts w:ascii="Georgia" w:eastAsia="Times New Roman" w:hAnsi="Georgia" w:cs="Times New Roman"/>
            <w:color w:val="125846"/>
            <w:sz w:val="32"/>
            <w:szCs w:val="32"/>
            <w:u w:val="single"/>
            <w:lang w:eastAsia="ru-RU"/>
          </w:rPr>
          <w:t>СНиП 30-02-97</w:t>
        </w:r>
      </w:hyperlink>
      <w:r w:rsidRPr="00162B7D">
        <w:rPr>
          <w:rFonts w:ascii="Georgia" w:eastAsia="Times New Roman" w:hAnsi="Georgia" w:cs="Times New Roman"/>
          <w:color w:val="000000"/>
          <w:sz w:val="32"/>
          <w:szCs w:val="32"/>
          <w:lang w:eastAsia="ru-RU"/>
        </w:rPr>
        <w:t xml:space="preserve"> с изменениями 2019 года. </w:t>
      </w:r>
      <w:r w:rsidRPr="00162B7D">
        <w:rPr>
          <w:rFonts w:eastAsia="Times New Roman" w:cstheme="minorHAnsi"/>
          <w:color w:val="000000"/>
          <w:sz w:val="24"/>
          <w:szCs w:val="24"/>
          <w:lang w:eastAsia="ru-RU"/>
        </w:rPr>
        <w:t>Дело в том, что на своем участке, который не имеет соседей, не находится в пределах товарищества, собственник может строить здания и сооружения на любом расстоянии. Но требования к застройкам повышаются, если участок находится в рамках СНТ или иного объединения.</w:t>
      </w:r>
    </w:p>
    <w:p w:rsidR="00162B7D" w:rsidRPr="00162B7D" w:rsidRDefault="00162B7D" w:rsidP="00162B7D">
      <w:pPr>
        <w:spacing w:after="0" w:line="450" w:lineRule="atLeast"/>
        <w:rPr>
          <w:rFonts w:eastAsia="Times New Roman" w:cstheme="minorHAnsi"/>
          <w:color w:val="000000"/>
          <w:sz w:val="24"/>
          <w:szCs w:val="24"/>
          <w:lang w:eastAsia="ru-RU"/>
        </w:rPr>
      </w:pPr>
      <w:r w:rsidRPr="00162B7D">
        <w:rPr>
          <w:rFonts w:eastAsia="Times New Roman" w:cstheme="minorHAnsi"/>
          <w:color w:val="000000"/>
          <w:sz w:val="24"/>
          <w:szCs w:val="24"/>
          <w:lang w:eastAsia="ru-RU"/>
        </w:rPr>
        <w:t xml:space="preserve">Согласно действующего законодательства, существует 2 типа земель. Строительство допускается на садовых участках. В доме, построенном на такой земле, можно прописаться. Огороднические </w:t>
      </w:r>
      <w:r w:rsidRPr="00162B7D">
        <w:rPr>
          <w:rFonts w:eastAsia="Times New Roman" w:cstheme="minorHAnsi"/>
          <w:color w:val="000000"/>
          <w:sz w:val="24"/>
          <w:szCs w:val="24"/>
          <w:lang w:eastAsia="ru-RU"/>
        </w:rPr>
        <w:lastRenderedPageBreak/>
        <w:t>участки не предполагают строительство жилого дома. Здесь можно возводить лишь хозяйственные объекты.</w:t>
      </w:r>
    </w:p>
    <w:p w:rsidR="00162B7D" w:rsidRPr="00162B7D" w:rsidRDefault="00162B7D" w:rsidP="00162B7D">
      <w:pPr>
        <w:spacing w:before="100" w:beforeAutospacing="1" w:after="100" w:afterAutospacing="1" w:line="450" w:lineRule="atLeast"/>
        <w:outlineLvl w:val="1"/>
        <w:rPr>
          <w:rFonts w:ascii="Georgia" w:eastAsia="Times New Roman" w:hAnsi="Georgia" w:cs="Times New Roman"/>
          <w:b/>
          <w:bCs/>
          <w:color w:val="000000"/>
          <w:sz w:val="28"/>
          <w:szCs w:val="28"/>
          <w:lang w:eastAsia="ru-RU"/>
        </w:rPr>
      </w:pPr>
      <w:r w:rsidRPr="00162B7D">
        <w:rPr>
          <w:rFonts w:ascii="Georgia" w:eastAsia="Times New Roman" w:hAnsi="Georgia" w:cs="Times New Roman"/>
          <w:b/>
          <w:bCs/>
          <w:color w:val="000000"/>
          <w:sz w:val="28"/>
          <w:szCs w:val="28"/>
          <w:lang w:eastAsia="ru-RU"/>
        </w:rPr>
        <w:t>Виды построек на участке</w:t>
      </w:r>
    </w:p>
    <w:p w:rsidR="00162B7D" w:rsidRPr="00162B7D" w:rsidRDefault="00162B7D" w:rsidP="00381199">
      <w:pPr>
        <w:spacing w:after="0" w:line="240" w:lineRule="auto"/>
        <w:rPr>
          <w:rFonts w:eastAsia="Times New Roman" w:cstheme="minorHAnsi"/>
          <w:color w:val="000000"/>
          <w:sz w:val="24"/>
          <w:szCs w:val="24"/>
          <w:lang w:eastAsia="ru-RU"/>
        </w:rPr>
      </w:pPr>
      <w:r w:rsidRPr="00162B7D">
        <w:rPr>
          <w:rFonts w:eastAsia="Times New Roman" w:cstheme="minorHAnsi"/>
          <w:color w:val="000000"/>
          <w:sz w:val="24"/>
          <w:szCs w:val="24"/>
          <w:lang w:eastAsia="ru-RU"/>
        </w:rPr>
        <w:t>Согласно СНиП 30-02-97, собственник участка от 6 соток имеет право построить следующие постройки:</w:t>
      </w:r>
    </w:p>
    <w:p w:rsidR="00162B7D" w:rsidRPr="00162B7D" w:rsidRDefault="00162B7D" w:rsidP="00381199">
      <w:pPr>
        <w:numPr>
          <w:ilvl w:val="0"/>
          <w:numId w:val="3"/>
        </w:numPr>
        <w:spacing w:before="100" w:beforeAutospacing="1" w:after="100" w:afterAutospacing="1" w:line="240" w:lineRule="auto"/>
        <w:rPr>
          <w:rFonts w:eastAsia="Times New Roman" w:cstheme="minorHAnsi"/>
          <w:color w:val="000000"/>
          <w:sz w:val="24"/>
          <w:szCs w:val="24"/>
          <w:lang w:eastAsia="ru-RU"/>
        </w:rPr>
      </w:pPr>
      <w:r w:rsidRPr="00162B7D">
        <w:rPr>
          <w:rFonts w:eastAsia="Times New Roman" w:cstheme="minorHAnsi"/>
          <w:color w:val="000000"/>
          <w:sz w:val="24"/>
          <w:szCs w:val="24"/>
          <w:lang w:eastAsia="ru-RU"/>
        </w:rPr>
        <w:t>Жилое здание (коттедж, дом).</w:t>
      </w:r>
    </w:p>
    <w:p w:rsidR="00162B7D" w:rsidRPr="00162B7D" w:rsidRDefault="00162B7D" w:rsidP="00381199">
      <w:pPr>
        <w:numPr>
          <w:ilvl w:val="0"/>
          <w:numId w:val="3"/>
        </w:numPr>
        <w:spacing w:before="100" w:beforeAutospacing="1" w:after="100" w:afterAutospacing="1" w:line="240" w:lineRule="auto"/>
        <w:rPr>
          <w:rFonts w:eastAsia="Times New Roman" w:cstheme="minorHAnsi"/>
          <w:color w:val="000000"/>
          <w:sz w:val="24"/>
          <w:szCs w:val="24"/>
          <w:lang w:eastAsia="ru-RU"/>
        </w:rPr>
      </w:pPr>
      <w:r w:rsidRPr="00162B7D">
        <w:rPr>
          <w:rFonts w:eastAsia="Times New Roman" w:cstheme="minorHAnsi"/>
          <w:color w:val="000000"/>
          <w:sz w:val="24"/>
          <w:szCs w:val="24"/>
          <w:lang w:eastAsia="ru-RU"/>
        </w:rPr>
        <w:t>Уличный туалет.</w:t>
      </w:r>
    </w:p>
    <w:p w:rsidR="00162B7D" w:rsidRPr="00162B7D" w:rsidRDefault="00162B7D" w:rsidP="00381199">
      <w:pPr>
        <w:numPr>
          <w:ilvl w:val="0"/>
          <w:numId w:val="3"/>
        </w:numPr>
        <w:spacing w:before="100" w:beforeAutospacing="1" w:after="100" w:afterAutospacing="1" w:line="240" w:lineRule="auto"/>
        <w:rPr>
          <w:rFonts w:eastAsia="Times New Roman" w:cstheme="minorHAnsi"/>
          <w:color w:val="000000"/>
          <w:sz w:val="24"/>
          <w:szCs w:val="24"/>
          <w:lang w:eastAsia="ru-RU"/>
        </w:rPr>
      </w:pPr>
      <w:r w:rsidRPr="00162B7D">
        <w:rPr>
          <w:rFonts w:eastAsia="Times New Roman" w:cstheme="minorHAnsi"/>
          <w:color w:val="000000"/>
          <w:sz w:val="24"/>
          <w:szCs w:val="24"/>
          <w:lang w:eastAsia="ru-RU"/>
        </w:rPr>
        <w:t>Хозяйственные сооружения (гараж, сарай, баня, летняя кухня и прочее).</w:t>
      </w:r>
    </w:p>
    <w:p w:rsidR="00162B7D" w:rsidRPr="00162B7D" w:rsidRDefault="00162B7D" w:rsidP="00381199">
      <w:pPr>
        <w:numPr>
          <w:ilvl w:val="0"/>
          <w:numId w:val="3"/>
        </w:numPr>
        <w:spacing w:before="100" w:beforeAutospacing="1" w:after="100" w:afterAutospacing="1" w:line="240" w:lineRule="auto"/>
        <w:rPr>
          <w:rFonts w:eastAsia="Times New Roman" w:cstheme="minorHAnsi"/>
          <w:color w:val="000000"/>
          <w:sz w:val="24"/>
          <w:szCs w:val="24"/>
          <w:lang w:eastAsia="ru-RU"/>
        </w:rPr>
      </w:pPr>
      <w:r w:rsidRPr="00162B7D">
        <w:rPr>
          <w:rFonts w:eastAsia="Times New Roman" w:cstheme="minorHAnsi"/>
          <w:color w:val="000000"/>
          <w:sz w:val="24"/>
          <w:szCs w:val="24"/>
          <w:lang w:eastAsia="ru-RU"/>
        </w:rPr>
        <w:t>Компостная яма.</w:t>
      </w:r>
    </w:p>
    <w:p w:rsidR="00162B7D" w:rsidRDefault="00162B7D" w:rsidP="00381199">
      <w:pPr>
        <w:spacing w:after="0" w:line="240" w:lineRule="auto"/>
        <w:rPr>
          <w:rFonts w:eastAsia="Times New Roman" w:cstheme="minorHAnsi"/>
          <w:color w:val="000000"/>
          <w:sz w:val="24"/>
          <w:szCs w:val="24"/>
          <w:lang w:eastAsia="ru-RU"/>
        </w:rPr>
      </w:pPr>
      <w:r w:rsidRPr="00162B7D">
        <w:rPr>
          <w:rFonts w:eastAsia="Times New Roman" w:cstheme="minorHAnsi"/>
          <w:color w:val="000000"/>
          <w:sz w:val="24"/>
          <w:szCs w:val="24"/>
          <w:lang w:eastAsia="ru-RU"/>
        </w:rPr>
        <w:t>Участок огораживают забором, к которому также выдвигают особые требования. При создании проекта строительства часто берут за основу планировку соседних участков.</w:t>
      </w:r>
    </w:p>
    <w:p w:rsidR="00381199" w:rsidRPr="00381199" w:rsidRDefault="00162B7D" w:rsidP="00381199">
      <w:pPr>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sidRPr="00162B7D">
        <w:rPr>
          <w:rFonts w:ascii="Georgia" w:eastAsia="Times New Roman" w:hAnsi="Georgia" w:cs="Times New Roman"/>
          <w:b/>
          <w:bCs/>
          <w:color w:val="000000"/>
          <w:sz w:val="28"/>
          <w:szCs w:val="28"/>
          <w:lang w:eastAsia="ru-RU"/>
        </w:rPr>
        <w:t>Требования к строительству дома</w:t>
      </w:r>
    </w:p>
    <w:p w:rsidR="00162B7D" w:rsidRPr="00162B7D" w:rsidRDefault="00162B7D" w:rsidP="00381199">
      <w:pPr>
        <w:spacing w:before="100" w:beforeAutospacing="1" w:after="100" w:afterAutospacing="1" w:line="240" w:lineRule="auto"/>
        <w:outlineLvl w:val="1"/>
        <w:rPr>
          <w:rFonts w:eastAsia="Times New Roman" w:cstheme="minorHAnsi"/>
          <w:color w:val="000000"/>
          <w:sz w:val="24"/>
          <w:szCs w:val="24"/>
          <w:lang w:eastAsia="ru-RU"/>
        </w:rPr>
      </w:pPr>
      <w:r w:rsidRPr="00162B7D">
        <w:rPr>
          <w:rFonts w:eastAsia="Times New Roman" w:cstheme="minorHAnsi"/>
          <w:color w:val="000000"/>
          <w:sz w:val="24"/>
          <w:szCs w:val="24"/>
          <w:lang w:eastAsia="ru-RU"/>
        </w:rPr>
        <w:t>В 2019 году по жилищным нормам здание должно соответствовать ряду требований. Основные нормы, выдвигаемые к строительству дома на садовом участке:</w:t>
      </w:r>
    </w:p>
    <w:p w:rsidR="00162B7D" w:rsidRPr="00162B7D" w:rsidRDefault="00162B7D" w:rsidP="00381199">
      <w:pPr>
        <w:numPr>
          <w:ilvl w:val="0"/>
          <w:numId w:val="4"/>
        </w:numPr>
        <w:spacing w:before="100" w:beforeAutospacing="1" w:after="100" w:afterAutospacing="1" w:line="240" w:lineRule="auto"/>
        <w:rPr>
          <w:rFonts w:eastAsia="Times New Roman" w:cstheme="minorHAnsi"/>
          <w:color w:val="000000"/>
          <w:sz w:val="24"/>
          <w:szCs w:val="24"/>
          <w:lang w:eastAsia="ru-RU"/>
        </w:rPr>
      </w:pPr>
      <w:r w:rsidRPr="00162B7D">
        <w:rPr>
          <w:rFonts w:eastAsia="Times New Roman" w:cstheme="minorHAnsi"/>
          <w:color w:val="000000"/>
          <w:sz w:val="24"/>
          <w:szCs w:val="24"/>
          <w:lang w:eastAsia="ru-RU"/>
        </w:rPr>
        <w:t>состоит не более чем из 3 этажей;</w:t>
      </w:r>
    </w:p>
    <w:p w:rsidR="00162B7D" w:rsidRPr="00162B7D" w:rsidRDefault="00162B7D" w:rsidP="00381199">
      <w:pPr>
        <w:numPr>
          <w:ilvl w:val="0"/>
          <w:numId w:val="4"/>
        </w:numPr>
        <w:spacing w:before="100" w:beforeAutospacing="1" w:after="100" w:afterAutospacing="1" w:line="240" w:lineRule="auto"/>
        <w:rPr>
          <w:rFonts w:eastAsia="Times New Roman" w:cstheme="minorHAnsi"/>
          <w:color w:val="000000"/>
          <w:sz w:val="24"/>
          <w:szCs w:val="24"/>
          <w:lang w:eastAsia="ru-RU"/>
        </w:rPr>
      </w:pPr>
      <w:r w:rsidRPr="00162B7D">
        <w:rPr>
          <w:rFonts w:eastAsia="Times New Roman" w:cstheme="minorHAnsi"/>
          <w:color w:val="000000"/>
          <w:sz w:val="24"/>
          <w:szCs w:val="24"/>
          <w:lang w:eastAsia="ru-RU"/>
        </w:rPr>
        <w:t>высота здания не может превышать 20 м;</w:t>
      </w:r>
    </w:p>
    <w:p w:rsidR="00162B7D" w:rsidRPr="00162B7D" w:rsidRDefault="00162B7D" w:rsidP="00381199">
      <w:pPr>
        <w:numPr>
          <w:ilvl w:val="0"/>
          <w:numId w:val="4"/>
        </w:numPr>
        <w:spacing w:before="100" w:beforeAutospacing="1" w:after="100" w:afterAutospacing="1" w:line="240" w:lineRule="auto"/>
        <w:rPr>
          <w:rFonts w:eastAsia="Times New Roman" w:cstheme="minorHAnsi"/>
          <w:color w:val="000000"/>
          <w:sz w:val="24"/>
          <w:szCs w:val="24"/>
          <w:lang w:eastAsia="ru-RU"/>
        </w:rPr>
      </w:pPr>
      <w:r w:rsidRPr="00162B7D">
        <w:rPr>
          <w:rFonts w:eastAsia="Times New Roman" w:cstheme="minorHAnsi"/>
          <w:color w:val="000000"/>
          <w:sz w:val="24"/>
          <w:szCs w:val="24"/>
          <w:lang w:eastAsia="ru-RU"/>
        </w:rPr>
        <w:t>площадь дачного или жилого дома не ограничена;</w:t>
      </w:r>
    </w:p>
    <w:p w:rsidR="00162B7D" w:rsidRPr="00162B7D" w:rsidRDefault="00162B7D" w:rsidP="00F4443E">
      <w:pPr>
        <w:numPr>
          <w:ilvl w:val="0"/>
          <w:numId w:val="4"/>
        </w:numPr>
        <w:shd w:val="clear" w:color="auto" w:fill="F8F5EF"/>
        <w:spacing w:before="100" w:beforeAutospacing="1" w:after="0" w:afterAutospacing="1" w:line="450" w:lineRule="atLeast"/>
        <w:rPr>
          <w:rFonts w:ascii="Georgia" w:eastAsia="Times New Roman" w:hAnsi="Georgia" w:cs="Times New Roman"/>
          <w:color w:val="000000"/>
          <w:sz w:val="32"/>
          <w:szCs w:val="32"/>
          <w:lang w:eastAsia="ru-RU"/>
        </w:rPr>
      </w:pPr>
      <w:r w:rsidRPr="00162B7D">
        <w:rPr>
          <w:rFonts w:eastAsia="Times New Roman" w:cstheme="minorHAnsi"/>
          <w:color w:val="000000"/>
          <w:sz w:val="24"/>
          <w:szCs w:val="24"/>
          <w:lang w:eastAsia="ru-RU"/>
        </w:rPr>
        <w:t xml:space="preserve">если здание имеет общую площадь до 500 м кв., местные власти уведомляют о планах и о завершении </w:t>
      </w:r>
      <w:proofErr w:type="spellStart"/>
      <w:r w:rsidRPr="00162B7D">
        <w:rPr>
          <w:rFonts w:eastAsia="Times New Roman" w:cstheme="minorHAnsi"/>
          <w:color w:val="000000"/>
          <w:sz w:val="24"/>
          <w:szCs w:val="24"/>
          <w:lang w:eastAsia="ru-RU"/>
        </w:rPr>
        <w:t>строительства;если</w:t>
      </w:r>
      <w:proofErr w:type="spellEnd"/>
      <w:r w:rsidRPr="00162B7D">
        <w:rPr>
          <w:rFonts w:eastAsia="Times New Roman" w:cstheme="minorHAnsi"/>
          <w:color w:val="000000"/>
          <w:sz w:val="24"/>
          <w:szCs w:val="24"/>
          <w:lang w:eastAsia="ru-RU"/>
        </w:rPr>
        <w:t xml:space="preserve"> квадратура превышает 500 м кв., разрабатывается проект, проводится экспертиза, а после завершения строительства объект вводится в эксплуатацию.</w:t>
      </w:r>
      <w:r w:rsidRPr="00162B7D">
        <w:rPr>
          <w:rFonts w:ascii="Georgia" w:eastAsia="Times New Roman" w:hAnsi="Georgia" w:cs="Times New Roman"/>
          <w:noProof/>
          <w:color w:val="000000"/>
          <w:sz w:val="32"/>
          <w:szCs w:val="32"/>
          <w:lang w:eastAsia="ru-RU"/>
        </w:rPr>
        <w:drawing>
          <wp:inline distT="0" distB="0" distL="0" distR="0">
            <wp:extent cx="5201429" cy="3745523"/>
            <wp:effectExtent l="0" t="0" r="0" b="7620"/>
            <wp:docPr id="5" name="Рисунок 5" descr="https://71015.selcdn.ru/media/media_article_content_ckeditor_image/4867115/thumb_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71015.selcdn.ru/media/media_article_content_ckeditor_image/4867115/thumb_5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8332" cy="3757695"/>
                    </a:xfrm>
                    <a:prstGeom prst="rect">
                      <a:avLst/>
                    </a:prstGeom>
                    <a:noFill/>
                    <a:ln>
                      <a:noFill/>
                    </a:ln>
                  </pic:spPr>
                </pic:pic>
              </a:graphicData>
            </a:graphic>
          </wp:inline>
        </w:drawing>
      </w:r>
    </w:p>
    <w:p w:rsidR="00162B7D" w:rsidRPr="00162B7D" w:rsidRDefault="00162B7D" w:rsidP="00162B7D">
      <w:pPr>
        <w:spacing w:after="0" w:line="450" w:lineRule="atLeast"/>
        <w:rPr>
          <w:rFonts w:eastAsia="Times New Roman" w:cstheme="minorHAnsi"/>
          <w:color w:val="000000"/>
          <w:sz w:val="24"/>
          <w:szCs w:val="24"/>
          <w:lang w:eastAsia="ru-RU"/>
        </w:rPr>
      </w:pPr>
      <w:r w:rsidRPr="00162B7D">
        <w:rPr>
          <w:rFonts w:eastAsia="Times New Roman" w:cstheme="minorHAnsi"/>
          <w:color w:val="000000"/>
          <w:sz w:val="24"/>
          <w:szCs w:val="24"/>
          <w:lang w:eastAsia="ru-RU"/>
        </w:rPr>
        <w:lastRenderedPageBreak/>
        <w:t>Дом не должен состоять из блок-секций, квартир. Спальня должна быть не менее 8 м кв., а общая комната – 12 м кв. Ванна по площади составляет от 1,8 м кв., а туалет – от 0,96 м. Коридоры не должны быть уже 90 см, а прихожая в ширину – не менее 1,8 м. Основной этаж должен иметь высоту не менее 2,5 м, а цокольный – от 2 м. Минимальная высота мансарды составляет 2,3 м.</w:t>
      </w:r>
    </w:p>
    <w:p w:rsidR="00162B7D" w:rsidRPr="00162B7D" w:rsidRDefault="00162B7D" w:rsidP="00162B7D">
      <w:pPr>
        <w:spacing w:before="100" w:beforeAutospacing="1" w:after="100" w:afterAutospacing="1" w:line="450" w:lineRule="atLeast"/>
        <w:outlineLvl w:val="1"/>
        <w:rPr>
          <w:rFonts w:ascii="Georgia" w:eastAsia="Times New Roman" w:hAnsi="Georgia" w:cs="Times New Roman"/>
          <w:b/>
          <w:bCs/>
          <w:color w:val="000000"/>
          <w:sz w:val="28"/>
          <w:szCs w:val="28"/>
          <w:lang w:eastAsia="ru-RU"/>
        </w:rPr>
      </w:pPr>
      <w:r w:rsidRPr="00162B7D">
        <w:rPr>
          <w:rFonts w:ascii="Georgia" w:eastAsia="Times New Roman" w:hAnsi="Georgia" w:cs="Times New Roman"/>
          <w:b/>
          <w:bCs/>
          <w:color w:val="000000"/>
          <w:sz w:val="28"/>
          <w:szCs w:val="28"/>
          <w:lang w:eastAsia="ru-RU"/>
        </w:rPr>
        <w:t>Хозяйственные постройки</w:t>
      </w:r>
    </w:p>
    <w:p w:rsidR="00162B7D" w:rsidRPr="00162B7D" w:rsidRDefault="00162B7D" w:rsidP="00162B7D">
      <w:pPr>
        <w:spacing w:after="0" w:line="450" w:lineRule="atLeast"/>
        <w:rPr>
          <w:rFonts w:eastAsia="Times New Roman" w:cstheme="minorHAnsi"/>
          <w:color w:val="000000"/>
          <w:sz w:val="24"/>
          <w:szCs w:val="24"/>
          <w:lang w:eastAsia="ru-RU"/>
        </w:rPr>
      </w:pPr>
      <w:r w:rsidRPr="00162B7D">
        <w:rPr>
          <w:rFonts w:eastAsia="Times New Roman" w:cstheme="minorHAnsi"/>
          <w:color w:val="000000"/>
          <w:sz w:val="24"/>
          <w:szCs w:val="24"/>
          <w:lang w:eastAsia="ru-RU"/>
        </w:rPr>
        <w:t>Внутри участка, принадлежащего одному собственнику, хозяйственные постройки размещают по усмотрению хозяев. Но учитываются требования по расположению сооружений по отношению к соседним участкам.</w:t>
      </w:r>
    </w:p>
    <w:p w:rsidR="00162B7D" w:rsidRPr="00162B7D" w:rsidRDefault="00162B7D" w:rsidP="00162B7D">
      <w:pPr>
        <w:shd w:val="clear" w:color="auto" w:fill="F8F5EF"/>
        <w:spacing w:after="0" w:line="450" w:lineRule="atLeast"/>
        <w:rPr>
          <w:rFonts w:ascii="Georgia" w:eastAsia="Times New Roman" w:hAnsi="Georgia" w:cs="Times New Roman"/>
          <w:color w:val="000000"/>
          <w:sz w:val="32"/>
          <w:szCs w:val="32"/>
          <w:lang w:eastAsia="ru-RU"/>
        </w:rPr>
      </w:pPr>
      <w:r w:rsidRPr="00162B7D">
        <w:rPr>
          <w:rFonts w:ascii="Georgia" w:eastAsia="Times New Roman" w:hAnsi="Georgia" w:cs="Times New Roman"/>
          <w:noProof/>
          <w:color w:val="000000"/>
          <w:sz w:val="32"/>
          <w:szCs w:val="32"/>
          <w:lang w:eastAsia="ru-RU"/>
        </w:rPr>
        <w:drawing>
          <wp:inline distT="0" distB="0" distL="0" distR="0">
            <wp:extent cx="6171662" cy="6620608"/>
            <wp:effectExtent l="0" t="0" r="635" b="8890"/>
            <wp:docPr id="4" name="Рисунок 4" descr="https://71015.selcdn.ru/media/media_article_content_ckeditor_image/4867118/thumb_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71015.selcdn.ru/media/media_article_content_ckeditor_image/4867118/thumb_5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6787" cy="6658288"/>
                    </a:xfrm>
                    <a:prstGeom prst="rect">
                      <a:avLst/>
                    </a:prstGeom>
                    <a:noFill/>
                    <a:ln>
                      <a:noFill/>
                    </a:ln>
                  </pic:spPr>
                </pic:pic>
              </a:graphicData>
            </a:graphic>
          </wp:inline>
        </w:drawing>
      </w:r>
    </w:p>
    <w:p w:rsidR="00162B7D" w:rsidRDefault="00162B7D" w:rsidP="00162B7D">
      <w:pPr>
        <w:spacing w:after="0" w:line="450" w:lineRule="atLeast"/>
        <w:rPr>
          <w:rFonts w:eastAsia="Times New Roman" w:cstheme="minorHAnsi"/>
          <w:color w:val="000000"/>
          <w:sz w:val="24"/>
          <w:szCs w:val="24"/>
          <w:lang w:eastAsia="ru-RU"/>
        </w:rPr>
      </w:pPr>
      <w:r w:rsidRPr="00162B7D">
        <w:rPr>
          <w:rFonts w:eastAsia="Times New Roman" w:cstheme="minorHAnsi"/>
          <w:color w:val="000000"/>
          <w:sz w:val="24"/>
          <w:szCs w:val="24"/>
          <w:lang w:eastAsia="ru-RU"/>
        </w:rPr>
        <w:lastRenderedPageBreak/>
        <w:t>Габариты хозяйственных построек выбирают в соответствии с их назначением и особенностями эксплуатации. При строительстве погреба, подвала, высота помещения составляет не меньше 2 м в высоту.</w:t>
      </w:r>
    </w:p>
    <w:p w:rsidR="00162B7D" w:rsidRPr="00162B7D" w:rsidRDefault="00162B7D" w:rsidP="00162B7D">
      <w:pPr>
        <w:spacing w:before="100" w:beforeAutospacing="1" w:after="100" w:afterAutospacing="1" w:line="450" w:lineRule="atLeast"/>
        <w:outlineLvl w:val="1"/>
        <w:rPr>
          <w:rFonts w:ascii="Georgia" w:eastAsia="Times New Roman" w:hAnsi="Georgia" w:cs="Times New Roman"/>
          <w:b/>
          <w:bCs/>
          <w:color w:val="000000"/>
          <w:sz w:val="36"/>
          <w:szCs w:val="36"/>
          <w:lang w:eastAsia="ru-RU"/>
        </w:rPr>
      </w:pPr>
      <w:r w:rsidRPr="00162B7D">
        <w:rPr>
          <w:rFonts w:ascii="Georgia" w:eastAsia="Times New Roman" w:hAnsi="Georgia" w:cs="Times New Roman"/>
          <w:b/>
          <w:bCs/>
          <w:color w:val="000000"/>
          <w:sz w:val="36"/>
          <w:szCs w:val="36"/>
          <w:lang w:eastAsia="ru-RU"/>
        </w:rPr>
        <w:t>Строительство забора</w:t>
      </w:r>
    </w:p>
    <w:p w:rsidR="00162B7D" w:rsidRPr="00162B7D" w:rsidRDefault="00162B7D" w:rsidP="00162B7D">
      <w:pPr>
        <w:spacing w:after="0" w:line="450" w:lineRule="atLeast"/>
        <w:rPr>
          <w:rFonts w:eastAsia="Times New Roman" w:cstheme="minorHAnsi"/>
          <w:color w:val="000000"/>
          <w:sz w:val="24"/>
          <w:szCs w:val="24"/>
          <w:lang w:eastAsia="ru-RU"/>
        </w:rPr>
      </w:pPr>
      <w:r w:rsidRPr="00162B7D">
        <w:rPr>
          <w:rFonts w:eastAsia="Times New Roman" w:cstheme="minorHAnsi"/>
          <w:color w:val="000000"/>
          <w:sz w:val="24"/>
          <w:szCs w:val="24"/>
          <w:lang w:eastAsia="ru-RU"/>
        </w:rPr>
        <w:t>В СНиП 30-02-97 с изменениями 2019 года обозначены требования к строительству забора. Высота ограждения участка составляет 1,5 м. Это оговорено в СП 53.13330.2011 (п. 6.2). Также здесь указано, что между соседними участками ограждение должно быть выполнено из сетки-</w:t>
      </w:r>
      <w:proofErr w:type="spellStart"/>
      <w:r w:rsidRPr="00162B7D">
        <w:rPr>
          <w:rFonts w:eastAsia="Times New Roman" w:cstheme="minorHAnsi"/>
          <w:color w:val="000000"/>
          <w:sz w:val="24"/>
          <w:szCs w:val="24"/>
          <w:lang w:eastAsia="ru-RU"/>
        </w:rPr>
        <w:t>рабицы</w:t>
      </w:r>
      <w:proofErr w:type="spellEnd"/>
      <w:r w:rsidRPr="00162B7D">
        <w:rPr>
          <w:rFonts w:eastAsia="Times New Roman" w:cstheme="minorHAnsi"/>
          <w:color w:val="000000"/>
          <w:sz w:val="24"/>
          <w:szCs w:val="24"/>
          <w:lang w:eastAsia="ru-RU"/>
        </w:rPr>
        <w:t>. Эти требования выдвигает законодательство, если соседи не согласовывают между собой особенности ограждения.</w:t>
      </w:r>
      <w:r w:rsidR="00381199">
        <w:rPr>
          <w:rFonts w:eastAsia="Times New Roman" w:cstheme="minorHAnsi"/>
          <w:color w:val="000000"/>
          <w:sz w:val="24"/>
          <w:szCs w:val="24"/>
          <w:lang w:eastAsia="ru-RU"/>
        </w:rPr>
        <w:t xml:space="preserve"> </w:t>
      </w:r>
      <w:r w:rsidRPr="00162B7D">
        <w:rPr>
          <w:rFonts w:eastAsia="Times New Roman" w:cstheme="minorHAnsi"/>
          <w:color w:val="000000"/>
          <w:sz w:val="24"/>
          <w:szCs w:val="24"/>
          <w:lang w:eastAsia="ru-RU"/>
        </w:rPr>
        <w:t xml:space="preserve">Если обе стороны согласны, забор может быть любым. Он может быть глухим, произвольной высоты. Но свое согласие соседям нужно выразить в письменной форме. </w:t>
      </w:r>
      <w:r w:rsidRPr="00162B7D">
        <w:rPr>
          <w:rFonts w:eastAsia="Times New Roman" w:cstheme="minorHAnsi"/>
          <w:b/>
          <w:color w:val="000000"/>
          <w:sz w:val="24"/>
          <w:szCs w:val="24"/>
          <w:lang w:eastAsia="ru-RU"/>
        </w:rPr>
        <w:t>Документ заверяется у представителей администрации СНТ.</w:t>
      </w:r>
      <w:r w:rsidR="00381199">
        <w:rPr>
          <w:rFonts w:eastAsia="Times New Roman" w:cstheme="minorHAnsi"/>
          <w:b/>
          <w:color w:val="000000"/>
          <w:sz w:val="24"/>
          <w:szCs w:val="24"/>
          <w:lang w:eastAsia="ru-RU"/>
        </w:rPr>
        <w:t xml:space="preserve">  </w:t>
      </w:r>
      <w:r w:rsidRPr="00162B7D">
        <w:rPr>
          <w:rFonts w:eastAsia="Times New Roman" w:cstheme="minorHAnsi"/>
          <w:color w:val="000000"/>
          <w:sz w:val="24"/>
          <w:szCs w:val="24"/>
          <w:lang w:eastAsia="ru-RU"/>
        </w:rPr>
        <w:t>Если с какой-то стороны к участку подходит водоем, овраг, обрыв, забор с этой стороны можно не ставить. Но в целях безопасности все же следует оградить подобные объекты. Копать ров для обозначения границ запрещено.</w:t>
      </w:r>
    </w:p>
    <w:p w:rsidR="00162B7D" w:rsidRPr="00162B7D" w:rsidRDefault="00162B7D" w:rsidP="00162B7D">
      <w:pPr>
        <w:spacing w:after="0" w:line="450" w:lineRule="atLeast"/>
        <w:rPr>
          <w:rFonts w:eastAsia="Times New Roman" w:cstheme="minorHAnsi"/>
          <w:color w:val="000000"/>
          <w:sz w:val="24"/>
          <w:szCs w:val="24"/>
          <w:lang w:eastAsia="ru-RU"/>
        </w:rPr>
      </w:pPr>
      <w:r w:rsidRPr="00162B7D">
        <w:rPr>
          <w:rFonts w:eastAsia="Times New Roman" w:cstheme="minorHAnsi"/>
          <w:color w:val="000000"/>
          <w:sz w:val="24"/>
          <w:szCs w:val="24"/>
          <w:lang w:eastAsia="ru-RU"/>
        </w:rPr>
        <w:t>Между проезжей частью, улицей также строится забор высотой 1,5 м. Если хозяева хотят поставить любое другое ограждение, кроме сетки-</w:t>
      </w:r>
      <w:proofErr w:type="spellStart"/>
      <w:r w:rsidRPr="00162B7D">
        <w:rPr>
          <w:rFonts w:eastAsia="Times New Roman" w:cstheme="minorHAnsi"/>
          <w:color w:val="000000"/>
          <w:sz w:val="24"/>
          <w:szCs w:val="24"/>
          <w:lang w:eastAsia="ru-RU"/>
        </w:rPr>
        <w:t>рабицы</w:t>
      </w:r>
      <w:proofErr w:type="spellEnd"/>
      <w:r w:rsidRPr="00162B7D">
        <w:rPr>
          <w:rFonts w:eastAsia="Times New Roman" w:cstheme="minorHAnsi"/>
          <w:color w:val="000000"/>
          <w:sz w:val="24"/>
          <w:szCs w:val="24"/>
          <w:lang w:eastAsia="ru-RU"/>
        </w:rPr>
        <w:t>, это согласовывают с администрацией СНТ на собрании участников.</w:t>
      </w:r>
      <w:r w:rsidR="00381199">
        <w:rPr>
          <w:rFonts w:eastAsia="Times New Roman" w:cstheme="minorHAnsi"/>
          <w:color w:val="000000"/>
          <w:sz w:val="24"/>
          <w:szCs w:val="24"/>
          <w:lang w:eastAsia="ru-RU"/>
        </w:rPr>
        <w:t xml:space="preserve"> </w:t>
      </w:r>
      <w:r w:rsidRPr="00162B7D">
        <w:rPr>
          <w:rFonts w:eastAsia="Times New Roman" w:cstheme="minorHAnsi"/>
          <w:color w:val="000000"/>
          <w:sz w:val="24"/>
          <w:szCs w:val="24"/>
          <w:lang w:eastAsia="ru-RU"/>
        </w:rPr>
        <w:t>Стоит отметить, что в некоторых регионах требования также отличаются. Поэтому важно изучить нормы законодательства, действующие в данной области. Стоит учесть, что от красной линии от дороги забор должен отстоять на расстояние 5 м, от красной линии до проезда – 3 м.</w:t>
      </w:r>
    </w:p>
    <w:p w:rsidR="00162B7D" w:rsidRPr="00162B7D" w:rsidRDefault="00162B7D" w:rsidP="00162B7D">
      <w:pPr>
        <w:spacing w:before="100" w:beforeAutospacing="1" w:after="100" w:afterAutospacing="1" w:line="450" w:lineRule="atLeast"/>
        <w:outlineLvl w:val="1"/>
        <w:rPr>
          <w:rFonts w:ascii="Georgia" w:eastAsia="Times New Roman" w:hAnsi="Georgia" w:cs="Times New Roman"/>
          <w:b/>
          <w:bCs/>
          <w:color w:val="000000"/>
          <w:sz w:val="28"/>
          <w:szCs w:val="28"/>
          <w:lang w:eastAsia="ru-RU"/>
        </w:rPr>
      </w:pPr>
      <w:r w:rsidRPr="00162B7D">
        <w:rPr>
          <w:rFonts w:ascii="Georgia" w:eastAsia="Times New Roman" w:hAnsi="Georgia" w:cs="Times New Roman"/>
          <w:b/>
          <w:bCs/>
          <w:color w:val="000000"/>
          <w:sz w:val="28"/>
          <w:szCs w:val="28"/>
          <w:lang w:eastAsia="ru-RU"/>
        </w:rPr>
        <w:t>Расстояние между объектами</w:t>
      </w:r>
    </w:p>
    <w:p w:rsidR="00162B7D" w:rsidRPr="00162B7D" w:rsidRDefault="00162B7D" w:rsidP="00162B7D">
      <w:pPr>
        <w:spacing w:after="0" w:line="450" w:lineRule="atLeast"/>
        <w:rPr>
          <w:rFonts w:eastAsia="Times New Roman" w:cs="Times New Roman"/>
          <w:color w:val="000000"/>
          <w:sz w:val="24"/>
          <w:szCs w:val="24"/>
          <w:lang w:eastAsia="ru-RU"/>
        </w:rPr>
      </w:pPr>
      <w:r w:rsidRPr="00162B7D">
        <w:rPr>
          <w:rFonts w:eastAsia="Times New Roman" w:cs="Times New Roman"/>
          <w:color w:val="000000"/>
          <w:sz w:val="24"/>
          <w:szCs w:val="24"/>
          <w:lang w:eastAsia="ru-RU"/>
        </w:rPr>
        <w:t>Важно соблюдать правильное расстояние между постройками. Это определяется рядом факторов. Подобные нормативы обусловлены требованиями к безопасности в процессе эксплуатации земельного участка.</w:t>
      </w:r>
    </w:p>
    <w:p w:rsidR="00162B7D" w:rsidRPr="00162B7D" w:rsidRDefault="00162B7D" w:rsidP="00162B7D">
      <w:pPr>
        <w:spacing w:before="100" w:beforeAutospacing="1" w:after="100" w:afterAutospacing="1" w:line="450" w:lineRule="atLeast"/>
        <w:outlineLvl w:val="1"/>
        <w:rPr>
          <w:rFonts w:ascii="Georgia" w:eastAsia="Times New Roman" w:hAnsi="Georgia" w:cs="Times New Roman"/>
          <w:b/>
          <w:bCs/>
          <w:color w:val="000000"/>
          <w:sz w:val="28"/>
          <w:szCs w:val="28"/>
          <w:lang w:eastAsia="ru-RU"/>
        </w:rPr>
      </w:pPr>
      <w:r w:rsidRPr="00162B7D">
        <w:rPr>
          <w:rFonts w:ascii="Georgia" w:eastAsia="Times New Roman" w:hAnsi="Georgia" w:cs="Times New Roman"/>
          <w:b/>
          <w:bCs/>
          <w:color w:val="000000"/>
          <w:sz w:val="28"/>
          <w:szCs w:val="28"/>
          <w:lang w:eastAsia="ru-RU"/>
        </w:rPr>
        <w:t>Определение расстояния между объектами из разных материалов</w:t>
      </w:r>
    </w:p>
    <w:p w:rsidR="00162B7D" w:rsidRPr="00162B7D" w:rsidRDefault="00162B7D" w:rsidP="00162B7D">
      <w:pPr>
        <w:spacing w:after="0" w:line="450" w:lineRule="atLeast"/>
        <w:rPr>
          <w:rFonts w:eastAsia="Times New Roman" w:cs="Times New Roman"/>
          <w:color w:val="000000"/>
          <w:sz w:val="24"/>
          <w:szCs w:val="24"/>
          <w:lang w:eastAsia="ru-RU"/>
        </w:rPr>
      </w:pPr>
      <w:r w:rsidRPr="00162B7D">
        <w:rPr>
          <w:rFonts w:eastAsia="Times New Roman" w:cs="Times New Roman"/>
          <w:color w:val="000000"/>
          <w:sz w:val="24"/>
          <w:szCs w:val="24"/>
          <w:lang w:eastAsia="ru-RU"/>
        </w:rPr>
        <w:t>СНиП 30-02-97 требует, чтобы соблюдались определенные требования при выборе расстояния между объектами. Если дом построен из невозгораемых материалов (бетон, камень, кирпич) расстояние от него до построек составляет:</w:t>
      </w:r>
    </w:p>
    <w:p w:rsidR="00162B7D" w:rsidRPr="00162B7D" w:rsidRDefault="00162B7D" w:rsidP="00381199">
      <w:pPr>
        <w:numPr>
          <w:ilvl w:val="0"/>
          <w:numId w:val="5"/>
        </w:numPr>
        <w:spacing w:before="100" w:beforeAutospacing="1" w:after="100" w:afterAutospacing="1"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негорючие материалы – 6 м;</w:t>
      </w:r>
    </w:p>
    <w:p w:rsidR="00162B7D" w:rsidRPr="00162B7D" w:rsidRDefault="00162B7D" w:rsidP="00381199">
      <w:pPr>
        <w:numPr>
          <w:ilvl w:val="0"/>
          <w:numId w:val="5"/>
        </w:numPr>
        <w:spacing w:before="100" w:beforeAutospacing="1" w:after="100" w:afterAutospacing="1"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из негорючих материалов, но с перекрытиями из дерева – 8 м;</w:t>
      </w:r>
    </w:p>
    <w:p w:rsidR="00162B7D" w:rsidRPr="00162B7D" w:rsidRDefault="00162B7D" w:rsidP="00381199">
      <w:pPr>
        <w:numPr>
          <w:ilvl w:val="0"/>
          <w:numId w:val="5"/>
        </w:numPr>
        <w:spacing w:before="100" w:beforeAutospacing="1" w:after="100" w:afterAutospacing="1"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от деревянных сооружений – 10 м.</w:t>
      </w:r>
    </w:p>
    <w:p w:rsidR="00162B7D" w:rsidRPr="00162B7D" w:rsidRDefault="00162B7D" w:rsidP="00162B7D">
      <w:pPr>
        <w:shd w:val="clear" w:color="auto" w:fill="F8F5EF"/>
        <w:spacing w:after="0" w:line="450" w:lineRule="atLeast"/>
        <w:rPr>
          <w:rFonts w:ascii="Georgia" w:eastAsia="Times New Roman" w:hAnsi="Georgia" w:cs="Times New Roman"/>
          <w:color w:val="000000"/>
          <w:sz w:val="32"/>
          <w:szCs w:val="32"/>
          <w:lang w:eastAsia="ru-RU"/>
        </w:rPr>
      </w:pPr>
      <w:r w:rsidRPr="00162B7D">
        <w:rPr>
          <w:rFonts w:ascii="Georgia" w:eastAsia="Times New Roman" w:hAnsi="Georgia" w:cs="Times New Roman"/>
          <w:noProof/>
          <w:color w:val="000000"/>
          <w:sz w:val="32"/>
          <w:szCs w:val="32"/>
          <w:lang w:eastAsia="ru-RU"/>
        </w:rPr>
        <w:lastRenderedPageBreak/>
        <w:drawing>
          <wp:inline distT="0" distB="0" distL="0" distR="0">
            <wp:extent cx="5574030" cy="3947795"/>
            <wp:effectExtent l="0" t="0" r="7620" b="0"/>
            <wp:docPr id="3" name="Рисунок 3" descr="https://71015.selcdn.ru/media/media_article_content_ckeditor_image/4867121/thumb_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71015.selcdn.ru/media/media_article_content_ckeditor_image/4867121/thumb_5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4030" cy="3947795"/>
                    </a:xfrm>
                    <a:prstGeom prst="rect">
                      <a:avLst/>
                    </a:prstGeom>
                    <a:noFill/>
                    <a:ln>
                      <a:noFill/>
                    </a:ln>
                  </pic:spPr>
                </pic:pic>
              </a:graphicData>
            </a:graphic>
          </wp:inline>
        </w:drawing>
      </w:r>
    </w:p>
    <w:p w:rsidR="00162B7D" w:rsidRPr="00162B7D" w:rsidRDefault="00162B7D" w:rsidP="00381199">
      <w:pPr>
        <w:spacing w:after="0"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Если дом возведен из негорючих материалов, но внутри есть деревянные перекрытия, расстояния от других построек составляет:</w:t>
      </w:r>
    </w:p>
    <w:p w:rsidR="00162B7D" w:rsidRPr="00162B7D" w:rsidRDefault="00162B7D" w:rsidP="00381199">
      <w:pPr>
        <w:numPr>
          <w:ilvl w:val="0"/>
          <w:numId w:val="6"/>
        </w:numPr>
        <w:spacing w:before="100" w:beforeAutospacing="1" w:after="100" w:afterAutospacing="1"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из негорючих материалов – 8 м;</w:t>
      </w:r>
    </w:p>
    <w:p w:rsidR="00162B7D" w:rsidRPr="00162B7D" w:rsidRDefault="00162B7D" w:rsidP="00381199">
      <w:pPr>
        <w:numPr>
          <w:ilvl w:val="0"/>
          <w:numId w:val="6"/>
        </w:numPr>
        <w:spacing w:before="100" w:beforeAutospacing="1" w:after="100" w:afterAutospacing="1"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с деревянными перекрытиями – 10 м;</w:t>
      </w:r>
    </w:p>
    <w:p w:rsidR="00162B7D" w:rsidRPr="00162B7D" w:rsidRDefault="00162B7D" w:rsidP="00381199">
      <w:pPr>
        <w:numPr>
          <w:ilvl w:val="0"/>
          <w:numId w:val="6"/>
        </w:numPr>
        <w:spacing w:before="100" w:beforeAutospacing="1" w:after="100" w:afterAutospacing="1"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деревянная постройка – 12 м.</w:t>
      </w:r>
    </w:p>
    <w:p w:rsidR="00162B7D" w:rsidRPr="00162B7D" w:rsidRDefault="00162B7D" w:rsidP="00381199">
      <w:pPr>
        <w:spacing w:after="0"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Для домов из возгораемых материалов существуют другие требования. Они должны отстоять от сооружений и зданий на расстоянии:</w:t>
      </w:r>
    </w:p>
    <w:p w:rsidR="00162B7D" w:rsidRPr="00162B7D" w:rsidRDefault="00162B7D" w:rsidP="00381199">
      <w:pPr>
        <w:numPr>
          <w:ilvl w:val="0"/>
          <w:numId w:val="7"/>
        </w:numPr>
        <w:spacing w:before="100" w:beforeAutospacing="1" w:after="100" w:afterAutospacing="1"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из камня или бетона – 10 м;</w:t>
      </w:r>
    </w:p>
    <w:p w:rsidR="00162B7D" w:rsidRPr="00162B7D" w:rsidRDefault="00162B7D" w:rsidP="00381199">
      <w:pPr>
        <w:numPr>
          <w:ilvl w:val="0"/>
          <w:numId w:val="7"/>
        </w:numPr>
        <w:spacing w:before="100" w:beforeAutospacing="1" w:after="100" w:afterAutospacing="1"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с перекрытиями из дерева – 12 м;</w:t>
      </w:r>
    </w:p>
    <w:p w:rsidR="00162B7D" w:rsidRPr="00162B7D" w:rsidRDefault="00162B7D" w:rsidP="00381199">
      <w:pPr>
        <w:numPr>
          <w:ilvl w:val="0"/>
          <w:numId w:val="7"/>
        </w:numPr>
        <w:spacing w:before="100" w:beforeAutospacing="1" w:after="100" w:afterAutospacing="1"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из возгораемых материалов – 15 м.</w:t>
      </w:r>
    </w:p>
    <w:p w:rsidR="00162B7D" w:rsidRPr="00162B7D" w:rsidRDefault="00162B7D" w:rsidP="00381199">
      <w:pPr>
        <w:spacing w:after="0"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Соблюдение этих требований гарантирует, что при возникновении пожара огонь не перекинется на соседние строения.</w:t>
      </w:r>
    </w:p>
    <w:p w:rsidR="00162B7D" w:rsidRPr="00162B7D" w:rsidRDefault="00162B7D" w:rsidP="00162B7D">
      <w:pPr>
        <w:spacing w:before="100" w:beforeAutospacing="1" w:after="100" w:afterAutospacing="1" w:line="450" w:lineRule="atLeast"/>
        <w:outlineLvl w:val="1"/>
        <w:rPr>
          <w:rFonts w:ascii="Georgia" w:eastAsia="Times New Roman" w:hAnsi="Georgia" w:cs="Times New Roman"/>
          <w:b/>
          <w:bCs/>
          <w:color w:val="000000"/>
          <w:sz w:val="28"/>
          <w:szCs w:val="28"/>
          <w:lang w:eastAsia="ru-RU"/>
        </w:rPr>
      </w:pPr>
      <w:r w:rsidRPr="00162B7D">
        <w:rPr>
          <w:rFonts w:ascii="Georgia" w:eastAsia="Times New Roman" w:hAnsi="Georgia" w:cs="Times New Roman"/>
          <w:b/>
          <w:bCs/>
          <w:color w:val="000000"/>
          <w:sz w:val="28"/>
          <w:szCs w:val="28"/>
          <w:lang w:eastAsia="ru-RU"/>
        </w:rPr>
        <w:t>Положение дома относительно других объектов</w:t>
      </w:r>
    </w:p>
    <w:p w:rsidR="00162B7D" w:rsidRPr="00162B7D" w:rsidRDefault="00162B7D" w:rsidP="00162B7D">
      <w:pPr>
        <w:spacing w:after="0" w:line="450" w:lineRule="atLeast"/>
        <w:rPr>
          <w:rFonts w:eastAsia="Times New Roman" w:cs="Times New Roman"/>
          <w:color w:val="000000"/>
          <w:sz w:val="24"/>
          <w:szCs w:val="24"/>
          <w:lang w:eastAsia="ru-RU"/>
        </w:rPr>
      </w:pPr>
      <w:r w:rsidRPr="00162B7D">
        <w:rPr>
          <w:rFonts w:eastAsia="Times New Roman" w:cs="Times New Roman"/>
          <w:color w:val="000000"/>
          <w:sz w:val="24"/>
          <w:szCs w:val="24"/>
          <w:lang w:eastAsia="ru-RU"/>
        </w:rPr>
        <w:t>При разработке плана участка нужно соблюдать следующие требования:</w:t>
      </w:r>
    </w:p>
    <w:p w:rsidR="00162B7D" w:rsidRPr="00162B7D" w:rsidRDefault="00162B7D" w:rsidP="00381199">
      <w:pPr>
        <w:numPr>
          <w:ilvl w:val="0"/>
          <w:numId w:val="8"/>
        </w:numPr>
        <w:spacing w:before="100" w:beforeAutospacing="1" w:after="100" w:afterAutospacing="1"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От дома до забора должно быть не менее 3 м.</w:t>
      </w:r>
    </w:p>
    <w:p w:rsidR="00162B7D" w:rsidRPr="00162B7D" w:rsidRDefault="00162B7D" w:rsidP="00381199">
      <w:pPr>
        <w:numPr>
          <w:ilvl w:val="0"/>
          <w:numId w:val="8"/>
        </w:numPr>
        <w:spacing w:before="100" w:beforeAutospacing="1" w:after="100" w:afterAutospacing="1"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Жилое здание должно находиться на удалении от лесного массива на расстоянии минимум 15 м.</w:t>
      </w:r>
    </w:p>
    <w:p w:rsidR="00162B7D" w:rsidRPr="00162B7D" w:rsidRDefault="00162B7D" w:rsidP="00381199">
      <w:pPr>
        <w:numPr>
          <w:ilvl w:val="0"/>
          <w:numId w:val="8"/>
        </w:numPr>
        <w:spacing w:before="100" w:beforeAutospacing="1" w:after="100" w:afterAutospacing="1"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Постройки, в которых содержится скот, птица, находятся на расстоянии 4 м от ограждения участка.</w:t>
      </w:r>
    </w:p>
    <w:p w:rsidR="00162B7D" w:rsidRPr="00162B7D" w:rsidRDefault="00162B7D" w:rsidP="00381199">
      <w:pPr>
        <w:numPr>
          <w:ilvl w:val="0"/>
          <w:numId w:val="8"/>
        </w:numPr>
        <w:spacing w:before="100" w:beforeAutospacing="1" w:after="100" w:afterAutospacing="1"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От дома соседей уличный туалет находится на расстоянии минимум 12 м. От уборной до бани, сауны должно быть от 8 м и более.</w:t>
      </w:r>
    </w:p>
    <w:p w:rsidR="00162B7D" w:rsidRPr="00162B7D" w:rsidRDefault="00162B7D" w:rsidP="00381199">
      <w:pPr>
        <w:numPr>
          <w:ilvl w:val="0"/>
          <w:numId w:val="8"/>
        </w:numPr>
        <w:spacing w:before="100" w:beforeAutospacing="1" w:after="100" w:afterAutospacing="1"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Кустарники находятся от забора соседей на расстоянии не меньше 1 м. Если это невысокие деревья, они отстоят от ограждения на 2 м, а высокие, плодовые деревья – на 4 м.</w:t>
      </w:r>
    </w:p>
    <w:p w:rsidR="00162B7D" w:rsidRPr="00162B7D" w:rsidRDefault="00162B7D" w:rsidP="00381199">
      <w:pPr>
        <w:numPr>
          <w:ilvl w:val="0"/>
          <w:numId w:val="8"/>
        </w:numPr>
        <w:spacing w:before="100" w:beforeAutospacing="1" w:after="100" w:afterAutospacing="1"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lastRenderedPageBreak/>
        <w:t>Хозяйственные постройки находятся от границы участка минимум на 4 м. Скат кровли должен быть направлен так, чтобы не происходило подтопление.</w:t>
      </w:r>
    </w:p>
    <w:p w:rsidR="00162B7D" w:rsidRPr="00162B7D" w:rsidRDefault="00162B7D" w:rsidP="00381199">
      <w:pPr>
        <w:numPr>
          <w:ilvl w:val="0"/>
          <w:numId w:val="8"/>
        </w:numPr>
        <w:spacing w:before="100" w:beforeAutospacing="1" w:after="100" w:afterAutospacing="1"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От дома до уличного душа, туалета, бани расстояние составляет 8 м.</w:t>
      </w:r>
    </w:p>
    <w:p w:rsidR="00162B7D" w:rsidRPr="00162B7D" w:rsidRDefault="00162B7D" w:rsidP="00381199">
      <w:pPr>
        <w:numPr>
          <w:ilvl w:val="0"/>
          <w:numId w:val="8"/>
        </w:numPr>
        <w:spacing w:before="100" w:beforeAutospacing="1" w:after="100" w:afterAutospacing="1" w:line="240" w:lineRule="auto"/>
        <w:rPr>
          <w:rFonts w:eastAsia="Times New Roman" w:cs="Times New Roman"/>
          <w:color w:val="000000"/>
          <w:sz w:val="24"/>
          <w:szCs w:val="24"/>
          <w:lang w:eastAsia="ru-RU"/>
        </w:rPr>
      </w:pPr>
      <w:r w:rsidRPr="00162B7D">
        <w:rPr>
          <w:rFonts w:eastAsia="Times New Roman" w:cs="Times New Roman"/>
          <w:color w:val="000000"/>
          <w:sz w:val="24"/>
          <w:szCs w:val="24"/>
          <w:lang w:eastAsia="ru-RU"/>
        </w:rPr>
        <w:t>От скважины (колодца) до компостной ямы (туалета) расстояние составляет минимум 8 м.</w:t>
      </w:r>
    </w:p>
    <w:p w:rsidR="00162B7D" w:rsidRPr="00162B7D" w:rsidRDefault="00162B7D" w:rsidP="00162B7D">
      <w:pPr>
        <w:shd w:val="clear" w:color="auto" w:fill="F8F5EF"/>
        <w:spacing w:after="0" w:line="450" w:lineRule="atLeast"/>
        <w:rPr>
          <w:rFonts w:ascii="Georgia" w:eastAsia="Times New Roman" w:hAnsi="Georgia" w:cs="Times New Roman"/>
          <w:color w:val="000000"/>
          <w:sz w:val="32"/>
          <w:szCs w:val="32"/>
          <w:lang w:eastAsia="ru-RU"/>
        </w:rPr>
      </w:pPr>
      <w:r w:rsidRPr="00162B7D">
        <w:rPr>
          <w:rFonts w:ascii="Georgia" w:eastAsia="Times New Roman" w:hAnsi="Georgia" w:cs="Times New Roman"/>
          <w:noProof/>
          <w:color w:val="000000"/>
          <w:sz w:val="32"/>
          <w:szCs w:val="32"/>
          <w:lang w:eastAsia="ru-RU"/>
        </w:rPr>
        <w:drawing>
          <wp:inline distT="0" distB="0" distL="0" distR="0">
            <wp:extent cx="5574030" cy="3947795"/>
            <wp:effectExtent l="0" t="0" r="7620" b="0"/>
            <wp:docPr id="2" name="Рисунок 2" descr="https://71015.selcdn.ru/media/media_article_content_ckeditor_image/4867124/thumb_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71015.selcdn.ru/media/media_article_content_ckeditor_image/4867124/thumb_5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4030" cy="3947795"/>
                    </a:xfrm>
                    <a:prstGeom prst="rect">
                      <a:avLst/>
                    </a:prstGeom>
                    <a:noFill/>
                    <a:ln>
                      <a:noFill/>
                    </a:ln>
                  </pic:spPr>
                </pic:pic>
              </a:graphicData>
            </a:graphic>
          </wp:inline>
        </w:drawing>
      </w:r>
    </w:p>
    <w:p w:rsidR="00162B7D" w:rsidRPr="00162B7D" w:rsidRDefault="00162B7D" w:rsidP="00162B7D">
      <w:pPr>
        <w:spacing w:after="0" w:line="450" w:lineRule="atLeast"/>
        <w:rPr>
          <w:rFonts w:eastAsia="Times New Roman" w:cs="Times New Roman"/>
          <w:color w:val="000000"/>
          <w:sz w:val="24"/>
          <w:szCs w:val="24"/>
          <w:lang w:eastAsia="ru-RU"/>
        </w:rPr>
      </w:pPr>
      <w:r w:rsidRPr="00162B7D">
        <w:rPr>
          <w:rFonts w:eastAsia="Times New Roman" w:cs="Times New Roman"/>
          <w:color w:val="000000"/>
          <w:sz w:val="24"/>
          <w:szCs w:val="24"/>
          <w:lang w:eastAsia="ru-RU"/>
        </w:rPr>
        <w:t>При создании фундамента жилой постройки важно соблюдать расстояние до инженерных коммуникаций. До водопровода и канализации расстояние составляет 5 м. От тоннелей, каналов фундамент отстоит минимум на 2 м. Любые кабели от него проходят на удалении не менее 60 см.</w:t>
      </w:r>
    </w:p>
    <w:p w:rsidR="00162B7D" w:rsidRPr="00162B7D" w:rsidRDefault="00162B7D" w:rsidP="00162B7D">
      <w:pPr>
        <w:spacing w:before="100" w:beforeAutospacing="1" w:after="100" w:afterAutospacing="1" w:line="450" w:lineRule="atLeast"/>
        <w:outlineLvl w:val="1"/>
        <w:rPr>
          <w:rFonts w:ascii="Georgia" w:eastAsia="Times New Roman" w:hAnsi="Georgia" w:cs="Times New Roman"/>
          <w:b/>
          <w:bCs/>
          <w:color w:val="000000"/>
          <w:sz w:val="36"/>
          <w:szCs w:val="36"/>
          <w:lang w:eastAsia="ru-RU"/>
        </w:rPr>
      </w:pPr>
      <w:r w:rsidRPr="00162B7D">
        <w:rPr>
          <w:rFonts w:ascii="Georgia" w:eastAsia="Times New Roman" w:hAnsi="Georgia" w:cs="Times New Roman"/>
          <w:b/>
          <w:bCs/>
          <w:color w:val="000000"/>
          <w:sz w:val="36"/>
          <w:szCs w:val="36"/>
          <w:lang w:eastAsia="ru-RU"/>
        </w:rPr>
        <w:t>Соседи и их права</w:t>
      </w:r>
    </w:p>
    <w:p w:rsidR="00162B7D" w:rsidRPr="00162B7D" w:rsidRDefault="00162B7D" w:rsidP="00162B7D">
      <w:pPr>
        <w:spacing w:after="0" w:line="450" w:lineRule="atLeast"/>
        <w:rPr>
          <w:rFonts w:eastAsia="Times New Roman" w:cs="Times New Roman"/>
          <w:color w:val="000000"/>
          <w:sz w:val="24"/>
          <w:szCs w:val="24"/>
          <w:lang w:eastAsia="ru-RU"/>
        </w:rPr>
      </w:pPr>
      <w:r w:rsidRPr="00162B7D">
        <w:rPr>
          <w:rFonts w:eastAsia="Times New Roman" w:cs="Times New Roman"/>
          <w:color w:val="000000"/>
          <w:sz w:val="24"/>
          <w:szCs w:val="24"/>
          <w:lang w:eastAsia="ru-RU"/>
        </w:rPr>
        <w:t>В </w:t>
      </w:r>
      <w:hyperlink r:id="rId12" w:history="1">
        <w:r w:rsidRPr="00B040D4">
          <w:rPr>
            <w:rFonts w:eastAsia="Times New Roman" w:cs="Times New Roman"/>
            <w:color w:val="125846"/>
            <w:sz w:val="24"/>
            <w:szCs w:val="24"/>
            <w:u w:val="single"/>
            <w:lang w:eastAsia="ru-RU"/>
          </w:rPr>
          <w:t>ГК РФ (ст. 263 п. 1)</w:t>
        </w:r>
      </w:hyperlink>
      <w:r w:rsidRPr="00162B7D">
        <w:rPr>
          <w:rFonts w:eastAsia="Times New Roman" w:cs="Times New Roman"/>
          <w:color w:val="000000"/>
          <w:sz w:val="24"/>
          <w:szCs w:val="24"/>
          <w:lang w:eastAsia="ru-RU"/>
        </w:rPr>
        <w:t> предусмотрены права собственника участка. Они могут строить сооружения и жилые здания, сносить ветхие или ненужные постройки, делать перестройку и прочее. Но при этом они должны учитывать, что с их участком граничит другой земельный надел. Все действия, которые будут проведены собственниками, должны соответствовать требованиям пожарной безопасности, СНиП, СанПиН. Это оговорено в </w:t>
      </w:r>
      <w:hyperlink r:id="rId13" w:history="1">
        <w:r w:rsidRPr="00B040D4">
          <w:rPr>
            <w:rFonts w:eastAsia="Times New Roman" w:cs="Times New Roman"/>
            <w:color w:val="125846"/>
            <w:sz w:val="24"/>
            <w:szCs w:val="24"/>
            <w:u w:val="single"/>
            <w:lang w:eastAsia="ru-RU"/>
          </w:rPr>
          <w:t>ст. 42 ЗК РФ</w:t>
        </w:r>
      </w:hyperlink>
      <w:r w:rsidRPr="00162B7D">
        <w:rPr>
          <w:rFonts w:eastAsia="Times New Roman" w:cs="Times New Roman"/>
          <w:color w:val="000000"/>
          <w:sz w:val="24"/>
          <w:szCs w:val="24"/>
          <w:lang w:eastAsia="ru-RU"/>
        </w:rPr>
        <w:t>.</w:t>
      </w:r>
    </w:p>
    <w:p w:rsidR="00162B7D" w:rsidRPr="00162B7D" w:rsidRDefault="00162B7D" w:rsidP="00162B7D">
      <w:pPr>
        <w:spacing w:after="0" w:line="450" w:lineRule="atLeast"/>
        <w:rPr>
          <w:rFonts w:eastAsia="Times New Roman" w:cs="Times New Roman"/>
          <w:color w:val="000000"/>
          <w:sz w:val="24"/>
          <w:szCs w:val="24"/>
          <w:lang w:eastAsia="ru-RU"/>
        </w:rPr>
      </w:pPr>
      <w:r w:rsidRPr="00162B7D">
        <w:rPr>
          <w:rFonts w:eastAsia="Times New Roman" w:cs="Times New Roman"/>
          <w:b/>
          <w:color w:val="000000"/>
          <w:sz w:val="24"/>
          <w:szCs w:val="24"/>
          <w:u w:val="single"/>
          <w:lang w:eastAsia="ru-RU"/>
        </w:rPr>
        <w:t>Стоит учесть, что даже незначительные нарушения этих норм приводят к обязанности снести или перенести объект за счет средств собственника</w:t>
      </w:r>
      <w:r w:rsidRPr="00162B7D">
        <w:rPr>
          <w:rFonts w:eastAsia="Times New Roman" w:cs="Times New Roman"/>
          <w:color w:val="000000"/>
          <w:sz w:val="24"/>
          <w:szCs w:val="24"/>
          <w:lang w:eastAsia="ru-RU"/>
        </w:rPr>
        <w:t>. В некоторых случаях законом предусматривается полное изъятие участка у собственника. Здания и сооружения должны быть построены на земле собственника. При этом они не должны мешать соседям. Если здание является небезопасным, построено не в соответствии с установленными нормами, о его сносе принимает решение суд. Администрация СНТ не в праве выносить подобное решение.</w:t>
      </w:r>
    </w:p>
    <w:p w:rsidR="00162B7D" w:rsidRPr="00162B7D" w:rsidRDefault="00162B7D" w:rsidP="00162B7D">
      <w:pPr>
        <w:spacing w:after="0" w:line="450" w:lineRule="atLeast"/>
        <w:rPr>
          <w:rFonts w:eastAsia="Times New Roman" w:cs="Times New Roman"/>
          <w:color w:val="000000"/>
          <w:sz w:val="24"/>
          <w:szCs w:val="24"/>
          <w:lang w:eastAsia="ru-RU"/>
        </w:rPr>
      </w:pPr>
      <w:r w:rsidRPr="00162B7D">
        <w:rPr>
          <w:rFonts w:eastAsia="Times New Roman" w:cs="Times New Roman"/>
          <w:color w:val="000000"/>
          <w:sz w:val="24"/>
          <w:szCs w:val="24"/>
          <w:lang w:eastAsia="ru-RU"/>
        </w:rPr>
        <w:lastRenderedPageBreak/>
        <w:t>Соседи имеют право подать в суд, если их права были нарушены неправильным строительством любых объектов на участке. Это регламентировано ст. 304 ГК РФ. Отстоять свои права можно только в том случае, если все требования СНиПов, СП, прочих нормативов были соблюдены. Если нарушения есть, следует договориться с соседями. Выплатив компенсацию, можно заключить соглашение и заверить его в соответствующих органах. В противном случае придется сносить неправильно расположенный объект за свои средства.</w:t>
      </w:r>
    </w:p>
    <w:p w:rsidR="00162B7D" w:rsidRPr="00B040D4" w:rsidRDefault="00162B7D" w:rsidP="00162B7D">
      <w:pPr>
        <w:spacing w:after="0" w:line="450" w:lineRule="atLeast"/>
        <w:rPr>
          <w:rFonts w:eastAsia="Times New Roman" w:cs="Times New Roman"/>
          <w:color w:val="000000"/>
          <w:sz w:val="24"/>
          <w:szCs w:val="24"/>
          <w:lang w:eastAsia="ru-RU"/>
        </w:rPr>
      </w:pPr>
      <w:r w:rsidRPr="00162B7D">
        <w:rPr>
          <w:rFonts w:eastAsia="Times New Roman" w:cs="Times New Roman"/>
          <w:color w:val="000000"/>
          <w:sz w:val="24"/>
          <w:szCs w:val="24"/>
          <w:lang w:eastAsia="ru-RU"/>
        </w:rPr>
        <w:t xml:space="preserve">Все объекты </w:t>
      </w:r>
      <w:proofErr w:type="spellStart"/>
      <w:r w:rsidRPr="00162B7D">
        <w:rPr>
          <w:rFonts w:eastAsia="Times New Roman" w:cs="Times New Roman"/>
          <w:color w:val="000000"/>
          <w:sz w:val="24"/>
          <w:szCs w:val="24"/>
          <w:lang w:eastAsia="ru-RU"/>
        </w:rPr>
        <w:t>самостроя</w:t>
      </w:r>
      <w:proofErr w:type="spellEnd"/>
      <w:r w:rsidRPr="00162B7D">
        <w:rPr>
          <w:rFonts w:eastAsia="Times New Roman" w:cs="Times New Roman"/>
          <w:color w:val="000000"/>
          <w:sz w:val="24"/>
          <w:szCs w:val="24"/>
          <w:lang w:eastAsia="ru-RU"/>
        </w:rPr>
        <w:t xml:space="preserve"> необходимо легализировать. Если они не соответствуют установленным требованиям, суд дает собственнику время исправить эти несоответствия (от полугода до 3 лет). Снести объект только из-за того, что участок неправильно размежеван, не смогут.</w:t>
      </w:r>
    </w:p>
    <w:p w:rsidR="00162B7D" w:rsidRPr="00162B7D" w:rsidRDefault="00162B7D" w:rsidP="00162B7D">
      <w:pPr>
        <w:spacing w:after="0" w:line="450" w:lineRule="atLeast"/>
        <w:rPr>
          <w:rFonts w:eastAsia="Times New Roman" w:cs="Times New Roman"/>
          <w:color w:val="000000"/>
          <w:sz w:val="24"/>
          <w:szCs w:val="24"/>
          <w:lang w:eastAsia="ru-RU"/>
        </w:rPr>
      </w:pPr>
    </w:p>
    <w:p w:rsidR="00162B7D" w:rsidRPr="00162B7D" w:rsidRDefault="00162B7D" w:rsidP="00162B7D">
      <w:pPr>
        <w:spacing w:before="100" w:beforeAutospacing="1" w:after="100" w:afterAutospacing="1" w:line="450" w:lineRule="atLeast"/>
        <w:outlineLvl w:val="1"/>
        <w:rPr>
          <w:rFonts w:ascii="Georgia" w:eastAsia="Times New Roman" w:hAnsi="Georgia" w:cs="Times New Roman"/>
          <w:b/>
          <w:bCs/>
          <w:color w:val="000000"/>
          <w:sz w:val="28"/>
          <w:szCs w:val="28"/>
          <w:lang w:eastAsia="ru-RU"/>
        </w:rPr>
      </w:pPr>
      <w:r w:rsidRPr="00162B7D">
        <w:rPr>
          <w:rFonts w:ascii="Georgia" w:eastAsia="Times New Roman" w:hAnsi="Georgia" w:cs="Times New Roman"/>
          <w:b/>
          <w:bCs/>
          <w:color w:val="000000"/>
          <w:sz w:val="28"/>
          <w:szCs w:val="28"/>
          <w:lang w:eastAsia="ru-RU"/>
        </w:rPr>
        <w:t>Требования к инженерным коммуникациям</w:t>
      </w:r>
    </w:p>
    <w:p w:rsidR="00162B7D" w:rsidRPr="00162B7D" w:rsidRDefault="00162B7D" w:rsidP="00162B7D">
      <w:pPr>
        <w:spacing w:after="0" w:line="450" w:lineRule="atLeast"/>
        <w:rPr>
          <w:rFonts w:eastAsia="Times New Roman" w:cs="Times New Roman"/>
          <w:color w:val="000000"/>
          <w:sz w:val="24"/>
          <w:szCs w:val="24"/>
          <w:lang w:eastAsia="ru-RU"/>
        </w:rPr>
      </w:pPr>
      <w:r w:rsidRPr="00162B7D">
        <w:rPr>
          <w:rFonts w:eastAsia="Times New Roman" w:cs="Times New Roman"/>
          <w:color w:val="000000"/>
          <w:sz w:val="24"/>
          <w:szCs w:val="24"/>
          <w:lang w:eastAsia="ru-RU"/>
        </w:rPr>
        <w:t>Одним из важных вопросов в процессе дачного строительства является правильное расположение инженерных коммуникаций. Они могут быть автономными или централизованными.</w:t>
      </w:r>
    </w:p>
    <w:p w:rsidR="00162B7D" w:rsidRPr="00162B7D" w:rsidRDefault="00162B7D" w:rsidP="00162B7D">
      <w:pPr>
        <w:spacing w:after="0" w:line="450" w:lineRule="atLeast"/>
        <w:rPr>
          <w:rFonts w:eastAsia="Times New Roman" w:cs="Times New Roman"/>
          <w:color w:val="000000"/>
          <w:sz w:val="24"/>
          <w:szCs w:val="24"/>
          <w:lang w:eastAsia="ru-RU"/>
        </w:rPr>
      </w:pPr>
      <w:r w:rsidRPr="00162B7D">
        <w:rPr>
          <w:rFonts w:eastAsia="Times New Roman" w:cs="Times New Roman"/>
          <w:color w:val="000000"/>
          <w:sz w:val="24"/>
          <w:szCs w:val="24"/>
          <w:lang w:eastAsia="ru-RU"/>
        </w:rPr>
        <w:t>Для учета электричества счетчик устанавливается внутри жилого помещения. Прибор учета воды также ставят в помещении. Если обустраивается автономная система водоснабжения, требования по ее организации указаны в СанПиН 4.1.</w:t>
      </w:r>
      <w:proofErr w:type="gramStart"/>
      <w:r w:rsidRPr="00162B7D">
        <w:rPr>
          <w:rFonts w:eastAsia="Times New Roman" w:cs="Times New Roman"/>
          <w:color w:val="000000"/>
          <w:sz w:val="24"/>
          <w:szCs w:val="24"/>
          <w:lang w:eastAsia="ru-RU"/>
        </w:rPr>
        <w:t>4.1110.Если</w:t>
      </w:r>
      <w:proofErr w:type="gramEnd"/>
      <w:r w:rsidRPr="00162B7D">
        <w:rPr>
          <w:rFonts w:eastAsia="Times New Roman" w:cs="Times New Roman"/>
          <w:color w:val="000000"/>
          <w:sz w:val="24"/>
          <w:szCs w:val="24"/>
          <w:lang w:eastAsia="ru-RU"/>
        </w:rPr>
        <w:t xml:space="preserve"> централизованное отопление не подведено к дому, собственник обустраивает систему обогрева самостоятельно. Устанавливается котел, печь, радиаторы или иные подходящие устройства. В этом случае придерживаются инструкции по их установке, о вводе в эксплуатацию, предусмотренную производителем. Размещение отопительных приборов также регламентировано требованиями </w:t>
      </w:r>
      <w:proofErr w:type="spellStart"/>
      <w:r w:rsidRPr="00162B7D">
        <w:rPr>
          <w:rFonts w:eastAsia="Times New Roman" w:cs="Times New Roman"/>
          <w:color w:val="000000"/>
          <w:sz w:val="24"/>
          <w:szCs w:val="24"/>
          <w:lang w:eastAsia="ru-RU"/>
        </w:rPr>
        <w:t>СанПиН.В</w:t>
      </w:r>
      <w:proofErr w:type="spellEnd"/>
      <w:r w:rsidRPr="00162B7D">
        <w:rPr>
          <w:rFonts w:eastAsia="Times New Roman" w:cs="Times New Roman"/>
          <w:color w:val="000000"/>
          <w:sz w:val="24"/>
          <w:szCs w:val="24"/>
          <w:lang w:eastAsia="ru-RU"/>
        </w:rPr>
        <w:t xml:space="preserve"> котельной высота потолка составляет не менее 2,5 м. Объем помещения минимально составляет 15 м куб. Здесь обязательно устанавливается вытяжка, </w:t>
      </w:r>
      <w:proofErr w:type="spellStart"/>
      <w:proofErr w:type="gramStart"/>
      <w:r w:rsidRPr="00162B7D">
        <w:rPr>
          <w:rFonts w:eastAsia="Times New Roman" w:cs="Times New Roman"/>
          <w:color w:val="000000"/>
          <w:sz w:val="24"/>
          <w:szCs w:val="24"/>
          <w:lang w:eastAsia="ru-RU"/>
        </w:rPr>
        <w:t>окно.Если</w:t>
      </w:r>
      <w:proofErr w:type="spellEnd"/>
      <w:proofErr w:type="gramEnd"/>
      <w:r w:rsidRPr="00162B7D">
        <w:rPr>
          <w:rFonts w:eastAsia="Times New Roman" w:cs="Times New Roman"/>
          <w:color w:val="000000"/>
          <w:sz w:val="24"/>
          <w:szCs w:val="24"/>
          <w:lang w:eastAsia="ru-RU"/>
        </w:rPr>
        <w:t xml:space="preserve"> централизованный газопровод отсутствует, применяется топливо в баллонах. Для кухни максимально допустимая емкость его составляет 12 л. Если же требуется эксплуатация установки с большим литражом, обустраивается специальная пристройка. Она располагается на расстоянии минимум 5 м от входной двери жилого дома. Пристройку возводят со стороны глухой стены дома.</w:t>
      </w:r>
    </w:p>
    <w:p w:rsidR="00162B7D" w:rsidRDefault="00162B7D" w:rsidP="00162B7D">
      <w:pPr>
        <w:spacing w:after="0" w:line="450" w:lineRule="atLeast"/>
        <w:rPr>
          <w:rFonts w:eastAsia="Times New Roman" w:cs="Times New Roman"/>
          <w:color w:val="000000"/>
          <w:sz w:val="24"/>
          <w:szCs w:val="24"/>
          <w:lang w:eastAsia="ru-RU"/>
        </w:rPr>
      </w:pPr>
    </w:p>
    <w:p w:rsidR="0022036E" w:rsidRDefault="0022036E" w:rsidP="00162B7D">
      <w:pPr>
        <w:spacing w:after="0" w:line="450" w:lineRule="atLeast"/>
        <w:rPr>
          <w:rFonts w:eastAsia="Times New Roman" w:cs="Times New Roman"/>
          <w:color w:val="000000"/>
          <w:sz w:val="24"/>
          <w:szCs w:val="24"/>
          <w:lang w:eastAsia="ru-RU"/>
        </w:rPr>
      </w:pPr>
    </w:p>
    <w:p w:rsidR="0022036E" w:rsidRDefault="0022036E" w:rsidP="00162B7D">
      <w:pPr>
        <w:spacing w:after="0" w:line="450" w:lineRule="atLeast"/>
        <w:rPr>
          <w:rFonts w:eastAsia="Times New Roman" w:cs="Times New Roman"/>
          <w:color w:val="000000"/>
          <w:sz w:val="24"/>
          <w:szCs w:val="24"/>
          <w:lang w:eastAsia="ru-RU"/>
        </w:rPr>
      </w:pPr>
    </w:p>
    <w:p w:rsidR="0022036E" w:rsidRDefault="0022036E" w:rsidP="00162B7D">
      <w:pPr>
        <w:spacing w:after="0" w:line="450" w:lineRule="atLeast"/>
        <w:rPr>
          <w:rFonts w:eastAsia="Times New Roman" w:cs="Times New Roman"/>
          <w:color w:val="000000"/>
          <w:sz w:val="24"/>
          <w:szCs w:val="24"/>
          <w:lang w:eastAsia="ru-RU"/>
        </w:rPr>
      </w:pPr>
    </w:p>
    <w:p w:rsidR="0022036E" w:rsidRDefault="0022036E" w:rsidP="00162B7D">
      <w:pPr>
        <w:spacing w:after="0" w:line="450" w:lineRule="atLeast"/>
        <w:rPr>
          <w:rFonts w:eastAsia="Times New Roman" w:cs="Times New Roman"/>
          <w:color w:val="000000"/>
          <w:sz w:val="24"/>
          <w:szCs w:val="24"/>
          <w:lang w:eastAsia="ru-RU"/>
        </w:rPr>
      </w:pPr>
    </w:p>
    <w:p w:rsidR="0022036E" w:rsidRDefault="0022036E" w:rsidP="00162B7D">
      <w:pPr>
        <w:spacing w:after="0" w:line="450" w:lineRule="atLeast"/>
        <w:rPr>
          <w:rFonts w:eastAsia="Times New Roman" w:cs="Times New Roman"/>
          <w:color w:val="000000"/>
          <w:sz w:val="24"/>
          <w:szCs w:val="24"/>
          <w:lang w:eastAsia="ru-RU"/>
        </w:rPr>
      </w:pPr>
    </w:p>
    <w:p w:rsidR="0022036E" w:rsidRDefault="0022036E" w:rsidP="0022036E">
      <w:pPr>
        <w:pStyle w:val="1"/>
        <w:shd w:val="clear" w:color="auto" w:fill="FFFFFF"/>
        <w:spacing w:before="0" w:after="192"/>
        <w:ind w:left="660"/>
        <w:rPr>
          <w:rFonts w:ascii="Arial" w:hAnsi="Arial" w:cs="Arial"/>
          <w:caps/>
          <w:color w:val="006FB8"/>
          <w:sz w:val="45"/>
          <w:szCs w:val="45"/>
        </w:rPr>
      </w:pPr>
      <w:bookmarkStart w:id="0" w:name="_GoBack"/>
      <w:r>
        <w:rPr>
          <w:rFonts w:ascii="Arial" w:hAnsi="Arial" w:cs="Arial"/>
          <w:caps/>
          <w:color w:val="006FB8"/>
          <w:sz w:val="45"/>
          <w:szCs w:val="45"/>
        </w:rPr>
        <w:lastRenderedPageBreak/>
        <w:t>ИЗМЕНЕНИЯ В «ДАЧНОМ ЗАКОНОДАТЕЛЬСТВЕ»: НОВЫЙ СВОД ПРАВИЛ ПЛАНИРОВКИ И ЗАСТРОЙКИ ТЕРРИТОРИЙ САДОВОДЧЕСКИХ ТОВАРИЩЕСТВ</w:t>
      </w:r>
    </w:p>
    <w:p w:rsidR="0022036E" w:rsidRDefault="0022036E" w:rsidP="0022036E">
      <w:pPr>
        <w:shd w:val="clear" w:color="auto" w:fill="FFFFFF"/>
        <w:rPr>
          <w:rFonts w:ascii="Calibri" w:hAnsi="Calibri" w:cs="Calibri"/>
          <w:color w:val="666666"/>
          <w:sz w:val="24"/>
          <w:szCs w:val="24"/>
        </w:rPr>
      </w:pPr>
      <w:r>
        <w:rPr>
          <w:rFonts w:ascii="Calibri" w:hAnsi="Calibri" w:cs="Calibri"/>
          <w:color w:val="666666"/>
        </w:rPr>
        <w:t>Поделиться:    </w:t>
      </w:r>
    </w:p>
    <w:p w:rsidR="0022036E" w:rsidRDefault="0022036E" w:rsidP="0022036E">
      <w:pPr>
        <w:shd w:val="clear" w:color="auto" w:fill="006FB8"/>
        <w:rPr>
          <w:rFonts w:ascii="Calibri" w:hAnsi="Calibri" w:cs="Calibri"/>
          <w:color w:val="FFFFFF"/>
        </w:rPr>
      </w:pPr>
      <w:r>
        <w:rPr>
          <w:rFonts w:ascii="Calibri" w:hAnsi="Calibri" w:cs="Calibri"/>
          <w:color w:val="FFFFFF"/>
        </w:rPr>
        <w:t>15.06.2020</w:t>
      </w:r>
    </w:p>
    <w:p w:rsidR="0022036E" w:rsidRDefault="0022036E" w:rsidP="0022036E">
      <w:pPr>
        <w:pStyle w:val="a3"/>
        <w:shd w:val="clear" w:color="auto" w:fill="FFFFFF"/>
        <w:spacing w:before="0" w:beforeAutospacing="0" w:after="0" w:afterAutospacing="0"/>
        <w:ind w:firstLine="708"/>
        <w:jc w:val="both"/>
        <w:rPr>
          <w:rFonts w:ascii="Calibri" w:hAnsi="Calibri" w:cs="Calibri"/>
          <w:color w:val="000000"/>
        </w:rPr>
      </w:pPr>
      <w:r>
        <w:rPr>
          <w:rFonts w:ascii="Calibri" w:hAnsi="Calibri" w:cs="Calibri"/>
          <w:color w:val="000000"/>
          <w:sz w:val="28"/>
          <w:szCs w:val="28"/>
        </w:rPr>
        <w:t>В апреле 2020 года в силу вступил новый свод правил планировки и застройки территорий садоводческих товариществ.</w:t>
      </w:r>
    </w:p>
    <w:p w:rsidR="0022036E" w:rsidRDefault="0022036E" w:rsidP="0022036E">
      <w:pPr>
        <w:shd w:val="clear" w:color="auto" w:fill="FFFFFF"/>
        <w:ind w:firstLine="708"/>
        <w:jc w:val="both"/>
        <w:rPr>
          <w:rFonts w:ascii="Calibri" w:hAnsi="Calibri" w:cs="Calibri"/>
          <w:color w:val="000000"/>
        </w:rPr>
      </w:pPr>
      <w:r>
        <w:rPr>
          <w:color w:val="000000"/>
          <w:sz w:val="28"/>
          <w:szCs w:val="28"/>
        </w:rPr>
        <w:t>Изменения коснулись ограждения территорий и параметров подъездных дорог, площади земель общего назначения и даже появилась возможность уменьшить минимальную площадь личного земельного участка.</w:t>
      </w:r>
    </w:p>
    <w:p w:rsidR="0022036E" w:rsidRDefault="0022036E" w:rsidP="0022036E">
      <w:pPr>
        <w:shd w:val="clear" w:color="auto" w:fill="FFFFFF"/>
        <w:ind w:firstLine="708"/>
        <w:jc w:val="both"/>
        <w:rPr>
          <w:rFonts w:ascii="Calibri" w:hAnsi="Calibri" w:cs="Calibri"/>
          <w:color w:val="000000"/>
        </w:rPr>
      </w:pPr>
      <w:r>
        <w:rPr>
          <w:color w:val="000000"/>
          <w:sz w:val="28"/>
          <w:szCs w:val="28"/>
        </w:rPr>
        <w:t>Выделим основные положения нового свода правил.</w:t>
      </w:r>
    </w:p>
    <w:p w:rsidR="0022036E" w:rsidRDefault="0022036E" w:rsidP="0022036E">
      <w:pPr>
        <w:shd w:val="clear" w:color="auto" w:fill="FFFFFF"/>
        <w:ind w:firstLine="708"/>
        <w:jc w:val="both"/>
        <w:rPr>
          <w:rFonts w:ascii="Calibri" w:hAnsi="Calibri" w:cs="Calibri"/>
          <w:color w:val="000000"/>
        </w:rPr>
      </w:pPr>
      <w:r>
        <w:rPr>
          <w:color w:val="000000"/>
          <w:sz w:val="28"/>
          <w:szCs w:val="28"/>
        </w:rPr>
        <w:t>Проект планировки территории ведения садоводства утверждается в соответствии с генеральным планом муниципального района органом местного самоуправления и является обязательным для исполнения всеми участниками освоения, застройки и межевания территории.  Все должно быть с учетом перспективного развития городских и сельских населенных пунктов.</w:t>
      </w:r>
    </w:p>
    <w:p w:rsidR="0022036E" w:rsidRDefault="0022036E" w:rsidP="0022036E">
      <w:pPr>
        <w:shd w:val="clear" w:color="auto" w:fill="FFFFFF"/>
        <w:ind w:firstLine="708"/>
        <w:jc w:val="both"/>
        <w:rPr>
          <w:rFonts w:ascii="Calibri" w:hAnsi="Calibri" w:cs="Calibri"/>
          <w:color w:val="000000"/>
        </w:rPr>
      </w:pPr>
      <w:r>
        <w:rPr>
          <w:color w:val="000000"/>
          <w:sz w:val="28"/>
          <w:szCs w:val="28"/>
        </w:rPr>
        <w:t>Территория ведения садоводства должна быть отделена от железных дорог любой категории и автомобильных дорог общего пользования санитарной зоной шириной не менее 25 м. а расстояние до лесных массивов должно быть не менее 15 м.</w:t>
      </w:r>
    </w:p>
    <w:p w:rsidR="0022036E" w:rsidRDefault="0022036E" w:rsidP="0022036E">
      <w:pPr>
        <w:shd w:val="clear" w:color="auto" w:fill="FFFFFF"/>
        <w:ind w:firstLine="708"/>
        <w:jc w:val="both"/>
        <w:rPr>
          <w:rFonts w:ascii="Calibri" w:hAnsi="Calibri" w:cs="Calibri"/>
          <w:color w:val="000000"/>
        </w:rPr>
      </w:pPr>
      <w:r>
        <w:rPr>
          <w:color w:val="000000"/>
          <w:sz w:val="28"/>
          <w:szCs w:val="28"/>
        </w:rPr>
        <w:t>Территория СНТ должна быть соединена с подъездной автомобильной дорогой общего пользования, имеющей не менее одной полосы движения в каждую сторону минимальной шириной 2,75 м. Если количество земельных участков в СНТ менее 50, то можно предусматривать один въезд на территорию, если более 50 – не менее двух въездов.</w:t>
      </w:r>
    </w:p>
    <w:p w:rsidR="0022036E" w:rsidRDefault="0022036E" w:rsidP="0022036E">
      <w:pPr>
        <w:shd w:val="clear" w:color="auto" w:fill="FFFFFF"/>
        <w:ind w:firstLine="708"/>
        <w:jc w:val="both"/>
        <w:rPr>
          <w:rFonts w:ascii="Calibri" w:hAnsi="Calibri" w:cs="Calibri"/>
          <w:color w:val="000000"/>
        </w:rPr>
      </w:pPr>
      <w:r>
        <w:rPr>
          <w:color w:val="000000"/>
          <w:sz w:val="28"/>
          <w:szCs w:val="28"/>
        </w:rPr>
        <w:t xml:space="preserve">Уточнены были и противопожарные требования, требования к расстояниям между постройками и прочие. Например, через каждые 100 м. должны быть установлены соединительные головки для забора воды пожарными автомобилями. При отсутствии централизованного водоснабжения, на территории земельных участков общего назначения должны предусматриваться противопожарные водоемы или резервуары, при количестве участков до 300 – объемом от 25 </w:t>
      </w:r>
      <w:proofErr w:type="spellStart"/>
      <w:r>
        <w:rPr>
          <w:color w:val="000000"/>
          <w:sz w:val="28"/>
          <w:szCs w:val="28"/>
        </w:rPr>
        <w:t>куб.м</w:t>
      </w:r>
      <w:proofErr w:type="spellEnd"/>
      <w:r>
        <w:rPr>
          <w:color w:val="000000"/>
          <w:sz w:val="28"/>
          <w:szCs w:val="28"/>
        </w:rPr>
        <w:t xml:space="preserve">., при большем количестве водоем объемом более 60 </w:t>
      </w:r>
      <w:proofErr w:type="spellStart"/>
      <w:r>
        <w:rPr>
          <w:color w:val="000000"/>
          <w:sz w:val="28"/>
          <w:szCs w:val="28"/>
        </w:rPr>
        <w:t>куб.м</w:t>
      </w:r>
      <w:proofErr w:type="spellEnd"/>
      <w:r>
        <w:rPr>
          <w:color w:val="000000"/>
          <w:sz w:val="28"/>
          <w:szCs w:val="28"/>
        </w:rPr>
        <w:t>.</w:t>
      </w:r>
    </w:p>
    <w:p w:rsidR="0022036E" w:rsidRDefault="0022036E" w:rsidP="0022036E">
      <w:pPr>
        <w:shd w:val="clear" w:color="auto" w:fill="FFFFFF"/>
        <w:ind w:firstLine="708"/>
        <w:jc w:val="both"/>
        <w:rPr>
          <w:rFonts w:ascii="Calibri" w:hAnsi="Calibri" w:cs="Calibri"/>
          <w:color w:val="000000"/>
        </w:rPr>
      </w:pPr>
      <w:r>
        <w:rPr>
          <w:color w:val="000000"/>
          <w:sz w:val="28"/>
          <w:szCs w:val="28"/>
        </w:rPr>
        <w:t xml:space="preserve">Также, новый свод правил запрещает устраивать свалки отходов на территории СНТ и за ее пределами. Для не утилизируемых отходов на земельных участках общего </w:t>
      </w:r>
      <w:r>
        <w:rPr>
          <w:color w:val="000000"/>
          <w:sz w:val="28"/>
          <w:szCs w:val="28"/>
        </w:rPr>
        <w:lastRenderedPageBreak/>
        <w:t>назначения должны быть предусмотрены площадки для установления контейнеров твердых коммунальных отходов.</w:t>
      </w:r>
    </w:p>
    <w:p w:rsidR="0022036E" w:rsidRDefault="0022036E" w:rsidP="0022036E">
      <w:pPr>
        <w:shd w:val="clear" w:color="auto" w:fill="FFFFFF"/>
        <w:ind w:firstLine="708"/>
        <w:jc w:val="both"/>
        <w:rPr>
          <w:rFonts w:ascii="Calibri" w:hAnsi="Calibri" w:cs="Calibri"/>
          <w:color w:val="000000"/>
        </w:rPr>
      </w:pPr>
      <w:r>
        <w:rPr>
          <w:color w:val="000000"/>
          <w:sz w:val="28"/>
          <w:szCs w:val="28"/>
        </w:rPr>
        <w:t>Уточняются требования к объемно-планировочным и конструктивным решениям зданий и сооружений, а также инженерному обустройству территории СНТ.</w:t>
      </w:r>
    </w:p>
    <w:p w:rsidR="0022036E" w:rsidRDefault="0022036E" w:rsidP="0022036E">
      <w:pPr>
        <w:shd w:val="clear" w:color="auto" w:fill="FFFFFF"/>
        <w:ind w:firstLine="708"/>
        <w:jc w:val="both"/>
        <w:rPr>
          <w:rFonts w:ascii="Calibri" w:hAnsi="Calibri" w:cs="Calibri"/>
          <w:color w:val="000000"/>
        </w:rPr>
      </w:pPr>
      <w:r>
        <w:rPr>
          <w:color w:val="000000"/>
          <w:sz w:val="28"/>
          <w:szCs w:val="28"/>
        </w:rPr>
        <w:t>Кроме этого, в своде правил содержатся рекомендации к ограждению садовых участков, которые должны представлять из себя сетчатое ограждение высотой от 1,2 до 1,8 м.</w:t>
      </w:r>
    </w:p>
    <w:p w:rsidR="0022036E" w:rsidRDefault="0022036E" w:rsidP="0022036E">
      <w:pPr>
        <w:shd w:val="clear" w:color="auto" w:fill="FFFFFF"/>
        <w:ind w:firstLine="708"/>
        <w:jc w:val="both"/>
        <w:rPr>
          <w:rFonts w:ascii="Calibri" w:hAnsi="Calibri" w:cs="Calibri"/>
          <w:color w:val="000000"/>
        </w:rPr>
      </w:pPr>
      <w:r>
        <w:rPr>
          <w:color w:val="000000"/>
          <w:sz w:val="28"/>
          <w:szCs w:val="28"/>
        </w:rPr>
        <w:t xml:space="preserve">Появилась возможность уменьшить минимальную площадь своего участка с 600 </w:t>
      </w:r>
      <w:proofErr w:type="spellStart"/>
      <w:r>
        <w:rPr>
          <w:color w:val="000000"/>
          <w:sz w:val="28"/>
          <w:szCs w:val="28"/>
        </w:rPr>
        <w:t>кв.м</w:t>
      </w:r>
      <w:proofErr w:type="spellEnd"/>
      <w:r>
        <w:rPr>
          <w:color w:val="000000"/>
          <w:sz w:val="28"/>
          <w:szCs w:val="28"/>
        </w:rPr>
        <w:t xml:space="preserve">. до 400 </w:t>
      </w:r>
      <w:proofErr w:type="spellStart"/>
      <w:r>
        <w:rPr>
          <w:color w:val="000000"/>
          <w:sz w:val="28"/>
          <w:szCs w:val="28"/>
        </w:rPr>
        <w:t>кв.м</w:t>
      </w:r>
      <w:proofErr w:type="spellEnd"/>
      <w:r>
        <w:rPr>
          <w:color w:val="000000"/>
          <w:sz w:val="28"/>
          <w:szCs w:val="28"/>
        </w:rPr>
        <w:t>.  Однако, под строения рекомендуется отводить до 30% площади земельного участка (с учетом дорожек, площадок и других пространств с твердым покрытием - не более 50%).</w:t>
      </w:r>
    </w:p>
    <w:p w:rsidR="0022036E" w:rsidRDefault="0022036E" w:rsidP="0022036E">
      <w:pPr>
        <w:pStyle w:val="article-renderblock"/>
        <w:shd w:val="clear" w:color="auto" w:fill="FFFFFF"/>
        <w:spacing w:before="0" w:beforeAutospacing="0" w:after="0" w:afterAutospacing="0"/>
        <w:ind w:firstLine="708"/>
        <w:jc w:val="both"/>
        <w:rPr>
          <w:rFonts w:ascii="Calibri" w:hAnsi="Calibri" w:cs="Calibri"/>
          <w:color w:val="000000"/>
        </w:rPr>
      </w:pPr>
      <w:r>
        <w:rPr>
          <w:rFonts w:ascii="Calibri" w:hAnsi="Calibri" w:cs="Calibri"/>
          <w:color w:val="000000"/>
          <w:sz w:val="28"/>
          <w:szCs w:val="28"/>
        </w:rPr>
        <w:t>Кроме этого, есть еще немаловажное изменение. Касается это добычи садовыми товариществами подземных вод для организации водоснабжения. До 2020 года лицензия на это не требовалась. Теперь же получение лицензии стало обязательным и за ее отсутствие предусмотрены штрафы.</w:t>
      </w:r>
    </w:p>
    <w:p w:rsidR="0022036E" w:rsidRDefault="0022036E" w:rsidP="0022036E">
      <w:pPr>
        <w:pStyle w:val="article-renderblock"/>
        <w:shd w:val="clear" w:color="auto" w:fill="FFFFFF"/>
        <w:spacing w:before="0" w:beforeAutospacing="0" w:after="0" w:afterAutospacing="0"/>
        <w:ind w:firstLine="708"/>
        <w:jc w:val="both"/>
        <w:rPr>
          <w:rFonts w:ascii="Calibri" w:hAnsi="Calibri" w:cs="Calibri"/>
          <w:color w:val="000000"/>
        </w:rPr>
      </w:pPr>
      <w:r>
        <w:rPr>
          <w:rFonts w:ascii="Calibri" w:hAnsi="Calibri" w:cs="Calibri"/>
          <w:color w:val="000000"/>
          <w:sz w:val="28"/>
          <w:szCs w:val="28"/>
        </w:rPr>
        <w:t>Отметим, что обычным гражданам (физическим лица) такая лицензия не нужна, при соблюдении следующих условий:</w:t>
      </w:r>
    </w:p>
    <w:p w:rsidR="0022036E" w:rsidRDefault="0022036E" w:rsidP="0022036E">
      <w:pPr>
        <w:shd w:val="clear" w:color="auto" w:fill="FFFFFF"/>
        <w:ind w:hanging="360"/>
        <w:jc w:val="both"/>
        <w:rPr>
          <w:rFonts w:ascii="Calibri" w:hAnsi="Calibri" w:cs="Calibri"/>
          <w:color w:val="000000"/>
        </w:rPr>
      </w:pPr>
      <w:r>
        <w:rPr>
          <w:rFonts w:ascii="Symbol" w:hAnsi="Symbol" w:cs="Calibri"/>
          <w:color w:val="000000"/>
          <w:sz w:val="20"/>
          <w:szCs w:val="20"/>
        </w:rPr>
        <w:t></w:t>
      </w:r>
      <w:r>
        <w:rPr>
          <w:color w:val="000000"/>
          <w:sz w:val="14"/>
          <w:szCs w:val="14"/>
        </w:rPr>
        <w:t>         </w:t>
      </w:r>
      <w:r>
        <w:rPr>
          <w:color w:val="000000"/>
          <w:sz w:val="28"/>
          <w:szCs w:val="28"/>
        </w:rPr>
        <w:t>колодец, находящийся на личном земельном участке не более 5 м. глубиной;</w:t>
      </w:r>
    </w:p>
    <w:p w:rsidR="0022036E" w:rsidRDefault="0022036E" w:rsidP="0022036E">
      <w:pPr>
        <w:shd w:val="clear" w:color="auto" w:fill="FFFFFF"/>
        <w:ind w:hanging="360"/>
        <w:jc w:val="both"/>
        <w:rPr>
          <w:rFonts w:ascii="Calibri" w:hAnsi="Calibri" w:cs="Calibri"/>
          <w:color w:val="000000"/>
        </w:rPr>
      </w:pPr>
      <w:r>
        <w:rPr>
          <w:rFonts w:ascii="Symbol" w:hAnsi="Symbol" w:cs="Calibri"/>
          <w:color w:val="000000"/>
          <w:sz w:val="20"/>
          <w:szCs w:val="20"/>
        </w:rPr>
        <w:t></w:t>
      </w:r>
      <w:r>
        <w:rPr>
          <w:color w:val="000000"/>
          <w:sz w:val="14"/>
          <w:szCs w:val="14"/>
        </w:rPr>
        <w:t>         </w:t>
      </w:r>
      <w:r>
        <w:rPr>
          <w:color w:val="000000"/>
          <w:sz w:val="28"/>
          <w:szCs w:val="28"/>
        </w:rPr>
        <w:t>используется только для собственных нужд;</w:t>
      </w:r>
    </w:p>
    <w:p w:rsidR="0022036E" w:rsidRDefault="0022036E" w:rsidP="0022036E">
      <w:pPr>
        <w:shd w:val="clear" w:color="auto" w:fill="FFFFFF"/>
        <w:ind w:hanging="360"/>
        <w:jc w:val="both"/>
        <w:rPr>
          <w:rFonts w:ascii="Calibri" w:hAnsi="Calibri" w:cs="Calibri"/>
          <w:color w:val="000000"/>
        </w:rPr>
      </w:pPr>
      <w:r>
        <w:rPr>
          <w:rFonts w:ascii="Symbol" w:hAnsi="Symbol" w:cs="Calibri"/>
          <w:color w:val="000000"/>
          <w:sz w:val="20"/>
          <w:szCs w:val="20"/>
        </w:rPr>
        <w:t></w:t>
      </w:r>
      <w:r>
        <w:rPr>
          <w:color w:val="000000"/>
          <w:sz w:val="14"/>
          <w:szCs w:val="14"/>
        </w:rPr>
        <w:t>         </w:t>
      </w:r>
      <w:r>
        <w:rPr>
          <w:color w:val="000000"/>
          <w:sz w:val="28"/>
          <w:szCs w:val="28"/>
        </w:rPr>
        <w:t>вода в колодец поступает не из горизонта-источника централизованного водоснабжения;</w:t>
      </w:r>
    </w:p>
    <w:p w:rsidR="0022036E" w:rsidRDefault="0022036E" w:rsidP="0022036E">
      <w:pPr>
        <w:shd w:val="clear" w:color="auto" w:fill="FFFFFF"/>
        <w:ind w:hanging="360"/>
        <w:jc w:val="both"/>
        <w:rPr>
          <w:rFonts w:ascii="Calibri" w:hAnsi="Calibri" w:cs="Calibri"/>
          <w:color w:val="000000"/>
        </w:rPr>
      </w:pPr>
      <w:r>
        <w:rPr>
          <w:rFonts w:ascii="Symbol" w:hAnsi="Symbol" w:cs="Calibri"/>
          <w:color w:val="000000"/>
          <w:sz w:val="20"/>
          <w:szCs w:val="20"/>
        </w:rPr>
        <w:t></w:t>
      </w:r>
      <w:r>
        <w:rPr>
          <w:color w:val="000000"/>
          <w:sz w:val="14"/>
          <w:szCs w:val="14"/>
        </w:rPr>
        <w:t>         </w:t>
      </w:r>
      <w:r>
        <w:rPr>
          <w:color w:val="000000"/>
          <w:sz w:val="28"/>
          <w:szCs w:val="28"/>
        </w:rPr>
        <w:t>объем извлекаемой воды составляет не более 100 куб. м. в сутки.</w:t>
      </w:r>
    </w:p>
    <w:p w:rsidR="0022036E" w:rsidRDefault="0022036E" w:rsidP="0022036E">
      <w:pPr>
        <w:pStyle w:val="article-renderblock"/>
        <w:shd w:val="clear" w:color="auto" w:fill="FFFFFF"/>
        <w:spacing w:before="0" w:beforeAutospacing="0" w:after="0" w:afterAutospacing="0"/>
        <w:ind w:firstLine="708"/>
        <w:jc w:val="both"/>
        <w:rPr>
          <w:rFonts w:ascii="Calibri" w:hAnsi="Calibri" w:cs="Calibri"/>
          <w:color w:val="000000"/>
        </w:rPr>
      </w:pPr>
      <w:r>
        <w:rPr>
          <w:rFonts w:ascii="Calibri" w:hAnsi="Calibri" w:cs="Calibri"/>
          <w:color w:val="000000"/>
          <w:sz w:val="28"/>
          <w:szCs w:val="28"/>
        </w:rPr>
        <w:t>Поправки внесены в </w:t>
      </w:r>
      <w:hyperlink r:id="rId14" w:history="1">
        <w:r>
          <w:rPr>
            <w:rStyle w:val="a4"/>
            <w:rFonts w:ascii="Calibri" w:hAnsi="Calibri" w:cs="Calibri"/>
            <w:color w:val="000000"/>
            <w:sz w:val="28"/>
            <w:szCs w:val="28"/>
          </w:rPr>
          <w:t>Закон РФ от 21.02.1992 № 2395-I «О недрах»</w:t>
        </w:r>
      </w:hyperlink>
      <w:r>
        <w:rPr>
          <w:rFonts w:ascii="Calibri" w:hAnsi="Calibri" w:cs="Calibri"/>
          <w:color w:val="000000"/>
          <w:sz w:val="28"/>
          <w:szCs w:val="28"/>
        </w:rPr>
        <w:t>. Они вступили в силу 31.05.2020.</w:t>
      </w:r>
    </w:p>
    <w:p w:rsidR="0022036E" w:rsidRDefault="0022036E" w:rsidP="0022036E">
      <w:pPr>
        <w:pStyle w:val="article-renderblock"/>
        <w:shd w:val="clear" w:color="auto" w:fill="FFFFFF"/>
        <w:spacing w:before="0" w:beforeAutospacing="0" w:after="0" w:afterAutospacing="0"/>
        <w:ind w:firstLine="708"/>
        <w:jc w:val="both"/>
        <w:rPr>
          <w:rFonts w:ascii="Calibri" w:hAnsi="Calibri" w:cs="Calibri"/>
          <w:color w:val="000000"/>
        </w:rPr>
      </w:pPr>
      <w:r>
        <w:rPr>
          <w:rFonts w:ascii="Calibri" w:hAnsi="Calibri" w:cs="Calibri"/>
          <w:color w:val="000000"/>
          <w:sz w:val="28"/>
          <w:szCs w:val="28"/>
        </w:rPr>
        <w:t>                                                </w:t>
      </w:r>
    </w:p>
    <w:bookmarkEnd w:id="0"/>
    <w:p w:rsidR="0022036E" w:rsidRPr="00162B7D" w:rsidRDefault="0022036E" w:rsidP="00162B7D">
      <w:pPr>
        <w:spacing w:after="0" w:line="450" w:lineRule="atLeast"/>
        <w:rPr>
          <w:rFonts w:eastAsia="Times New Roman" w:cs="Times New Roman"/>
          <w:color w:val="000000"/>
          <w:sz w:val="24"/>
          <w:szCs w:val="24"/>
          <w:lang w:eastAsia="ru-RU"/>
        </w:rPr>
      </w:pPr>
    </w:p>
    <w:sectPr w:rsidR="0022036E" w:rsidRPr="00162B7D" w:rsidSect="00162B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A26"/>
    <w:multiLevelType w:val="multilevel"/>
    <w:tmpl w:val="B15A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3688C"/>
    <w:multiLevelType w:val="multilevel"/>
    <w:tmpl w:val="1F52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3693E"/>
    <w:multiLevelType w:val="multilevel"/>
    <w:tmpl w:val="7B1E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53AC4"/>
    <w:multiLevelType w:val="multilevel"/>
    <w:tmpl w:val="5B14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D583C"/>
    <w:multiLevelType w:val="multilevel"/>
    <w:tmpl w:val="63A8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721F0"/>
    <w:multiLevelType w:val="multilevel"/>
    <w:tmpl w:val="74CC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A77D4"/>
    <w:multiLevelType w:val="multilevel"/>
    <w:tmpl w:val="9E76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B31E2"/>
    <w:multiLevelType w:val="multilevel"/>
    <w:tmpl w:val="E408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7D"/>
    <w:rsid w:val="00032C34"/>
    <w:rsid w:val="00162B7D"/>
    <w:rsid w:val="0022036E"/>
    <w:rsid w:val="00381199"/>
    <w:rsid w:val="0054461C"/>
    <w:rsid w:val="00B040D4"/>
    <w:rsid w:val="00F93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E621"/>
  <w15:chartTrackingRefBased/>
  <w15:docId w15:val="{4C8361CA-89E7-46C7-A483-3DFE4511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203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62B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2B7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2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2B7D"/>
    <w:rPr>
      <w:color w:val="0000FF"/>
      <w:u w:val="single"/>
    </w:rPr>
  </w:style>
  <w:style w:type="character" w:customStyle="1" w:styleId="quote-author">
    <w:name w:val="quote-author"/>
    <w:basedOn w:val="a0"/>
    <w:rsid w:val="00162B7D"/>
  </w:style>
  <w:style w:type="character" w:styleId="a5">
    <w:name w:val="Emphasis"/>
    <w:basedOn w:val="a0"/>
    <w:uiPriority w:val="20"/>
    <w:qFormat/>
    <w:rsid w:val="00162B7D"/>
    <w:rPr>
      <w:i/>
      <w:iCs/>
    </w:rPr>
  </w:style>
  <w:style w:type="character" w:customStyle="1" w:styleId="quote-author-desc">
    <w:name w:val="quote-author-desc"/>
    <w:basedOn w:val="a0"/>
    <w:rsid w:val="00162B7D"/>
  </w:style>
  <w:style w:type="character" w:customStyle="1" w:styleId="fh-b-stories-post-tagsheader-text">
    <w:name w:val="fh-b-stories-post-tags__header-text"/>
    <w:basedOn w:val="a0"/>
    <w:rsid w:val="00162B7D"/>
  </w:style>
  <w:style w:type="character" w:customStyle="1" w:styleId="fh-c-stories-comments-listheader-text">
    <w:name w:val="fh-c-stories-comments-list__header-text"/>
    <w:basedOn w:val="a0"/>
    <w:rsid w:val="00162B7D"/>
  </w:style>
  <w:style w:type="character" w:customStyle="1" w:styleId="fh-b-common-user-infodate">
    <w:name w:val="fh-b-common-user-info__date"/>
    <w:basedOn w:val="a0"/>
    <w:rsid w:val="00162B7D"/>
  </w:style>
  <w:style w:type="character" w:customStyle="1" w:styleId="10">
    <w:name w:val="Заголовок 1 Знак"/>
    <w:basedOn w:val="a0"/>
    <w:link w:val="1"/>
    <w:uiPriority w:val="9"/>
    <w:rsid w:val="0022036E"/>
    <w:rPr>
      <w:rFonts w:asciiTheme="majorHAnsi" w:eastAsiaTheme="majorEastAsia" w:hAnsiTheme="majorHAnsi" w:cstheme="majorBidi"/>
      <w:color w:val="2E74B5" w:themeColor="accent1" w:themeShade="BF"/>
      <w:sz w:val="32"/>
      <w:szCs w:val="32"/>
    </w:rPr>
  </w:style>
  <w:style w:type="paragraph" w:customStyle="1" w:styleId="article-renderblock">
    <w:name w:val="article-renderblock"/>
    <w:basedOn w:val="a"/>
    <w:rsid w:val="00220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036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0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9591">
      <w:bodyDiv w:val="1"/>
      <w:marLeft w:val="0"/>
      <w:marRight w:val="0"/>
      <w:marTop w:val="0"/>
      <w:marBottom w:val="0"/>
      <w:divBdr>
        <w:top w:val="none" w:sz="0" w:space="0" w:color="auto"/>
        <w:left w:val="none" w:sz="0" w:space="0" w:color="auto"/>
        <w:bottom w:val="none" w:sz="0" w:space="0" w:color="auto"/>
        <w:right w:val="none" w:sz="0" w:space="0" w:color="auto"/>
      </w:divBdr>
      <w:divsChild>
        <w:div w:id="919943519">
          <w:marLeft w:val="0"/>
          <w:marRight w:val="0"/>
          <w:marTop w:val="0"/>
          <w:marBottom w:val="0"/>
          <w:divBdr>
            <w:top w:val="none" w:sz="0" w:space="0" w:color="auto"/>
            <w:left w:val="none" w:sz="0" w:space="0" w:color="auto"/>
            <w:bottom w:val="none" w:sz="0" w:space="0" w:color="auto"/>
            <w:right w:val="none" w:sz="0" w:space="0" w:color="auto"/>
          </w:divBdr>
          <w:divsChild>
            <w:div w:id="2079551694">
              <w:marLeft w:val="0"/>
              <w:marRight w:val="0"/>
              <w:marTop w:val="0"/>
              <w:marBottom w:val="0"/>
              <w:divBdr>
                <w:top w:val="none" w:sz="0" w:space="0" w:color="auto"/>
                <w:left w:val="none" w:sz="0" w:space="0" w:color="auto"/>
                <w:bottom w:val="none" w:sz="0" w:space="0" w:color="auto"/>
                <w:right w:val="none" w:sz="0" w:space="0" w:color="auto"/>
              </w:divBdr>
              <w:divsChild>
                <w:div w:id="504055092">
                  <w:marLeft w:val="0"/>
                  <w:marRight w:val="0"/>
                  <w:marTop w:val="450"/>
                  <w:marBottom w:val="0"/>
                  <w:divBdr>
                    <w:top w:val="none" w:sz="0" w:space="0" w:color="auto"/>
                    <w:left w:val="none" w:sz="0" w:space="0" w:color="auto"/>
                    <w:bottom w:val="none" w:sz="0" w:space="0" w:color="auto"/>
                    <w:right w:val="none" w:sz="0" w:space="0" w:color="auto"/>
                  </w:divBdr>
                </w:div>
                <w:div w:id="608397866">
                  <w:marLeft w:val="0"/>
                  <w:marRight w:val="0"/>
                  <w:marTop w:val="225"/>
                  <w:marBottom w:val="0"/>
                  <w:divBdr>
                    <w:top w:val="none" w:sz="0" w:space="0" w:color="auto"/>
                    <w:left w:val="none" w:sz="0" w:space="0" w:color="auto"/>
                    <w:bottom w:val="none" w:sz="0" w:space="0" w:color="auto"/>
                    <w:right w:val="none" w:sz="0" w:space="0" w:color="auto"/>
                  </w:divBdr>
                  <w:divsChild>
                    <w:div w:id="1909728740">
                      <w:marLeft w:val="0"/>
                      <w:marRight w:val="0"/>
                      <w:marTop w:val="0"/>
                      <w:marBottom w:val="0"/>
                      <w:divBdr>
                        <w:top w:val="none" w:sz="0" w:space="0" w:color="auto"/>
                        <w:left w:val="none" w:sz="0" w:space="0" w:color="auto"/>
                        <w:bottom w:val="none" w:sz="0" w:space="0" w:color="auto"/>
                        <w:right w:val="none" w:sz="0" w:space="0" w:color="auto"/>
                      </w:divBdr>
                      <w:divsChild>
                        <w:div w:id="1815873606">
                          <w:marLeft w:val="0"/>
                          <w:marRight w:val="0"/>
                          <w:marTop w:val="0"/>
                          <w:marBottom w:val="0"/>
                          <w:divBdr>
                            <w:top w:val="none" w:sz="0" w:space="0" w:color="auto"/>
                            <w:left w:val="none" w:sz="0" w:space="0" w:color="auto"/>
                            <w:bottom w:val="none" w:sz="0" w:space="0" w:color="auto"/>
                            <w:right w:val="none" w:sz="0" w:space="0" w:color="auto"/>
                          </w:divBdr>
                          <w:divsChild>
                            <w:div w:id="781456111">
                              <w:marLeft w:val="0"/>
                              <w:marRight w:val="0"/>
                              <w:marTop w:val="150"/>
                              <w:marBottom w:val="150"/>
                              <w:divBdr>
                                <w:top w:val="none" w:sz="0" w:space="0" w:color="auto"/>
                                <w:left w:val="none" w:sz="0" w:space="0" w:color="auto"/>
                                <w:bottom w:val="none" w:sz="0" w:space="0" w:color="auto"/>
                                <w:right w:val="none" w:sz="0" w:space="0" w:color="auto"/>
                              </w:divBdr>
                              <w:divsChild>
                                <w:div w:id="1570505029">
                                  <w:marLeft w:val="0"/>
                                  <w:marRight w:val="0"/>
                                  <w:marTop w:val="0"/>
                                  <w:marBottom w:val="0"/>
                                  <w:divBdr>
                                    <w:top w:val="none" w:sz="0" w:space="0" w:color="auto"/>
                                    <w:left w:val="none" w:sz="0" w:space="0" w:color="auto"/>
                                    <w:bottom w:val="none" w:sz="0" w:space="0" w:color="auto"/>
                                    <w:right w:val="none" w:sz="0" w:space="0" w:color="auto"/>
                                  </w:divBdr>
                                  <w:divsChild>
                                    <w:div w:id="13970630">
                                      <w:marLeft w:val="0"/>
                                      <w:marRight w:val="0"/>
                                      <w:marTop w:val="0"/>
                                      <w:marBottom w:val="0"/>
                                      <w:divBdr>
                                        <w:top w:val="none" w:sz="0" w:space="0" w:color="auto"/>
                                        <w:left w:val="none" w:sz="0" w:space="0" w:color="auto"/>
                                        <w:bottom w:val="none" w:sz="0" w:space="0" w:color="auto"/>
                                        <w:right w:val="none" w:sz="0" w:space="0" w:color="auto"/>
                                      </w:divBdr>
                                    </w:div>
                                    <w:div w:id="867064059">
                                      <w:marLeft w:val="0"/>
                                      <w:marRight w:val="0"/>
                                      <w:marTop w:val="0"/>
                                      <w:marBottom w:val="0"/>
                                      <w:divBdr>
                                        <w:top w:val="none" w:sz="0" w:space="0" w:color="auto"/>
                                        <w:left w:val="none" w:sz="0" w:space="0" w:color="auto"/>
                                        <w:bottom w:val="none" w:sz="0" w:space="0" w:color="auto"/>
                                        <w:right w:val="none" w:sz="0" w:space="0" w:color="auto"/>
                                      </w:divBdr>
                                    </w:div>
                                    <w:div w:id="666133286">
                                      <w:marLeft w:val="0"/>
                                      <w:marRight w:val="0"/>
                                      <w:marTop w:val="0"/>
                                      <w:marBottom w:val="0"/>
                                      <w:divBdr>
                                        <w:top w:val="none" w:sz="0" w:space="0" w:color="auto"/>
                                        <w:left w:val="none" w:sz="0" w:space="0" w:color="auto"/>
                                        <w:bottom w:val="none" w:sz="0" w:space="0" w:color="auto"/>
                                        <w:right w:val="none" w:sz="0" w:space="0" w:color="auto"/>
                                      </w:divBdr>
                                    </w:div>
                                    <w:div w:id="1860661823">
                                      <w:marLeft w:val="0"/>
                                      <w:marRight w:val="0"/>
                                      <w:marTop w:val="0"/>
                                      <w:marBottom w:val="0"/>
                                      <w:divBdr>
                                        <w:top w:val="none" w:sz="0" w:space="0" w:color="auto"/>
                                        <w:left w:val="none" w:sz="0" w:space="0" w:color="auto"/>
                                        <w:bottom w:val="none" w:sz="0" w:space="0" w:color="auto"/>
                                        <w:right w:val="none" w:sz="0" w:space="0" w:color="auto"/>
                                      </w:divBdr>
                                    </w:div>
                                    <w:div w:id="492650946">
                                      <w:marLeft w:val="-150"/>
                                      <w:marRight w:val="-150"/>
                                      <w:marTop w:val="150"/>
                                      <w:marBottom w:val="150"/>
                                      <w:divBdr>
                                        <w:top w:val="none" w:sz="0" w:space="0" w:color="auto"/>
                                        <w:left w:val="none" w:sz="0" w:space="0" w:color="auto"/>
                                        <w:bottom w:val="none" w:sz="0" w:space="0" w:color="auto"/>
                                        <w:right w:val="none" w:sz="0" w:space="0" w:color="auto"/>
                                      </w:divBdr>
                                      <w:divsChild>
                                        <w:div w:id="2125153212">
                                          <w:marLeft w:val="0"/>
                                          <w:marRight w:val="0"/>
                                          <w:marTop w:val="0"/>
                                          <w:marBottom w:val="0"/>
                                          <w:divBdr>
                                            <w:top w:val="none" w:sz="0" w:space="0" w:color="auto"/>
                                            <w:left w:val="none" w:sz="0" w:space="0" w:color="auto"/>
                                            <w:bottom w:val="none" w:sz="0" w:space="0" w:color="auto"/>
                                            <w:right w:val="none" w:sz="0" w:space="0" w:color="auto"/>
                                          </w:divBdr>
                                          <w:divsChild>
                                            <w:div w:id="325793002">
                                              <w:marLeft w:val="0"/>
                                              <w:marRight w:val="0"/>
                                              <w:marTop w:val="0"/>
                                              <w:marBottom w:val="0"/>
                                              <w:divBdr>
                                                <w:top w:val="none" w:sz="0" w:space="0" w:color="auto"/>
                                                <w:left w:val="none" w:sz="0" w:space="0" w:color="auto"/>
                                                <w:bottom w:val="none" w:sz="0" w:space="0" w:color="auto"/>
                                                <w:right w:val="none" w:sz="0" w:space="0" w:color="auto"/>
                                              </w:divBdr>
                                            </w:div>
                                            <w:div w:id="3577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469030">
          <w:marLeft w:val="0"/>
          <w:marRight w:val="0"/>
          <w:marTop w:val="0"/>
          <w:marBottom w:val="0"/>
          <w:divBdr>
            <w:top w:val="single" w:sz="6" w:space="11" w:color="E5E5E2"/>
            <w:left w:val="none" w:sz="0" w:space="0" w:color="auto"/>
            <w:bottom w:val="none" w:sz="0" w:space="0" w:color="auto"/>
            <w:right w:val="none" w:sz="0" w:space="0" w:color="auto"/>
          </w:divBdr>
          <w:divsChild>
            <w:div w:id="516695641">
              <w:marLeft w:val="0"/>
              <w:marRight w:val="0"/>
              <w:marTop w:val="0"/>
              <w:marBottom w:val="0"/>
              <w:divBdr>
                <w:top w:val="none" w:sz="0" w:space="0" w:color="auto"/>
                <w:left w:val="none" w:sz="0" w:space="0" w:color="auto"/>
                <w:bottom w:val="none" w:sz="0" w:space="0" w:color="auto"/>
                <w:right w:val="none" w:sz="0" w:space="0" w:color="auto"/>
              </w:divBdr>
              <w:divsChild>
                <w:div w:id="353960340">
                  <w:marLeft w:val="0"/>
                  <w:marRight w:val="300"/>
                  <w:marTop w:val="0"/>
                  <w:marBottom w:val="0"/>
                  <w:divBdr>
                    <w:top w:val="none" w:sz="0" w:space="0" w:color="auto"/>
                    <w:left w:val="none" w:sz="0" w:space="0" w:color="auto"/>
                    <w:bottom w:val="none" w:sz="0" w:space="0" w:color="auto"/>
                    <w:right w:val="none" w:sz="0" w:space="0" w:color="auto"/>
                  </w:divBdr>
                </w:div>
                <w:div w:id="767310626">
                  <w:marLeft w:val="0"/>
                  <w:marRight w:val="0"/>
                  <w:marTop w:val="0"/>
                  <w:marBottom w:val="0"/>
                  <w:divBdr>
                    <w:top w:val="none" w:sz="0" w:space="0" w:color="auto"/>
                    <w:left w:val="none" w:sz="0" w:space="0" w:color="auto"/>
                    <w:bottom w:val="none" w:sz="0" w:space="0" w:color="auto"/>
                    <w:right w:val="none" w:sz="0" w:space="0" w:color="auto"/>
                  </w:divBdr>
                  <w:divsChild>
                    <w:div w:id="703946423">
                      <w:marLeft w:val="0"/>
                      <w:marRight w:val="0"/>
                      <w:marTop w:val="0"/>
                      <w:marBottom w:val="0"/>
                      <w:divBdr>
                        <w:top w:val="none" w:sz="0" w:space="0" w:color="auto"/>
                        <w:left w:val="none" w:sz="0" w:space="0" w:color="auto"/>
                        <w:bottom w:val="none" w:sz="0" w:space="0" w:color="auto"/>
                        <w:right w:val="none" w:sz="0" w:space="0" w:color="auto"/>
                      </w:divBdr>
                      <w:divsChild>
                        <w:div w:id="407969747">
                          <w:marLeft w:val="0"/>
                          <w:marRight w:val="75"/>
                          <w:marTop w:val="0"/>
                          <w:marBottom w:val="0"/>
                          <w:divBdr>
                            <w:top w:val="none" w:sz="0" w:space="0" w:color="auto"/>
                            <w:left w:val="none" w:sz="0" w:space="0" w:color="auto"/>
                            <w:bottom w:val="none" w:sz="0" w:space="0" w:color="auto"/>
                            <w:right w:val="none" w:sz="0" w:space="0" w:color="auto"/>
                          </w:divBdr>
                        </w:div>
                        <w:div w:id="52430253">
                          <w:marLeft w:val="0"/>
                          <w:marRight w:val="75"/>
                          <w:marTop w:val="0"/>
                          <w:marBottom w:val="0"/>
                          <w:divBdr>
                            <w:top w:val="none" w:sz="0" w:space="0" w:color="auto"/>
                            <w:left w:val="none" w:sz="0" w:space="0" w:color="auto"/>
                            <w:bottom w:val="none" w:sz="0" w:space="0" w:color="auto"/>
                            <w:right w:val="none" w:sz="0" w:space="0" w:color="auto"/>
                          </w:divBdr>
                        </w:div>
                        <w:div w:id="947153449">
                          <w:marLeft w:val="0"/>
                          <w:marRight w:val="75"/>
                          <w:marTop w:val="0"/>
                          <w:marBottom w:val="0"/>
                          <w:divBdr>
                            <w:top w:val="none" w:sz="0" w:space="0" w:color="auto"/>
                            <w:left w:val="none" w:sz="0" w:space="0" w:color="auto"/>
                            <w:bottom w:val="none" w:sz="0" w:space="0" w:color="auto"/>
                            <w:right w:val="none" w:sz="0" w:space="0" w:color="auto"/>
                          </w:divBdr>
                        </w:div>
                        <w:div w:id="1469204972">
                          <w:marLeft w:val="0"/>
                          <w:marRight w:val="75"/>
                          <w:marTop w:val="0"/>
                          <w:marBottom w:val="0"/>
                          <w:divBdr>
                            <w:top w:val="none" w:sz="0" w:space="0" w:color="auto"/>
                            <w:left w:val="none" w:sz="0" w:space="0" w:color="auto"/>
                            <w:bottom w:val="none" w:sz="0" w:space="0" w:color="auto"/>
                            <w:right w:val="none" w:sz="0" w:space="0" w:color="auto"/>
                          </w:divBdr>
                        </w:div>
                        <w:div w:id="101728665">
                          <w:marLeft w:val="0"/>
                          <w:marRight w:val="75"/>
                          <w:marTop w:val="0"/>
                          <w:marBottom w:val="0"/>
                          <w:divBdr>
                            <w:top w:val="none" w:sz="0" w:space="0" w:color="auto"/>
                            <w:left w:val="none" w:sz="0" w:space="0" w:color="auto"/>
                            <w:bottom w:val="none" w:sz="0" w:space="0" w:color="auto"/>
                            <w:right w:val="none" w:sz="0" w:space="0" w:color="auto"/>
                          </w:divBdr>
                        </w:div>
                        <w:div w:id="718822725">
                          <w:marLeft w:val="0"/>
                          <w:marRight w:val="75"/>
                          <w:marTop w:val="0"/>
                          <w:marBottom w:val="0"/>
                          <w:divBdr>
                            <w:top w:val="none" w:sz="0" w:space="0" w:color="auto"/>
                            <w:left w:val="none" w:sz="0" w:space="0" w:color="auto"/>
                            <w:bottom w:val="none" w:sz="0" w:space="0" w:color="auto"/>
                            <w:right w:val="none" w:sz="0" w:space="0" w:color="auto"/>
                          </w:divBdr>
                        </w:div>
                        <w:div w:id="1066877658">
                          <w:marLeft w:val="0"/>
                          <w:marRight w:val="75"/>
                          <w:marTop w:val="0"/>
                          <w:marBottom w:val="0"/>
                          <w:divBdr>
                            <w:top w:val="none" w:sz="0" w:space="0" w:color="auto"/>
                            <w:left w:val="none" w:sz="0" w:space="0" w:color="auto"/>
                            <w:bottom w:val="none" w:sz="0" w:space="0" w:color="auto"/>
                            <w:right w:val="none" w:sz="0" w:space="0" w:color="auto"/>
                          </w:divBdr>
                        </w:div>
                        <w:div w:id="1065642234">
                          <w:marLeft w:val="0"/>
                          <w:marRight w:val="75"/>
                          <w:marTop w:val="0"/>
                          <w:marBottom w:val="0"/>
                          <w:divBdr>
                            <w:top w:val="none" w:sz="0" w:space="0" w:color="auto"/>
                            <w:left w:val="none" w:sz="0" w:space="0" w:color="auto"/>
                            <w:bottom w:val="none" w:sz="0" w:space="0" w:color="auto"/>
                            <w:right w:val="none" w:sz="0" w:space="0" w:color="auto"/>
                          </w:divBdr>
                        </w:div>
                        <w:div w:id="20229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855789">
          <w:marLeft w:val="0"/>
          <w:marRight w:val="0"/>
          <w:marTop w:val="0"/>
          <w:marBottom w:val="0"/>
          <w:divBdr>
            <w:top w:val="single" w:sz="6" w:space="11" w:color="E5E5E2"/>
            <w:left w:val="none" w:sz="0" w:space="0" w:color="auto"/>
            <w:bottom w:val="none" w:sz="0" w:space="0" w:color="auto"/>
            <w:right w:val="none" w:sz="0" w:space="0" w:color="auto"/>
          </w:divBdr>
          <w:divsChild>
            <w:div w:id="949168063">
              <w:marLeft w:val="0"/>
              <w:marRight w:val="0"/>
              <w:marTop w:val="0"/>
              <w:marBottom w:val="0"/>
              <w:divBdr>
                <w:top w:val="none" w:sz="0" w:space="0" w:color="auto"/>
                <w:left w:val="none" w:sz="0" w:space="0" w:color="auto"/>
                <w:bottom w:val="none" w:sz="0" w:space="0" w:color="auto"/>
                <w:right w:val="none" w:sz="0" w:space="0" w:color="auto"/>
              </w:divBdr>
              <w:divsChild>
                <w:div w:id="625501900">
                  <w:marLeft w:val="0"/>
                  <w:marRight w:val="0"/>
                  <w:marTop w:val="0"/>
                  <w:marBottom w:val="0"/>
                  <w:divBdr>
                    <w:top w:val="none" w:sz="0" w:space="0" w:color="auto"/>
                    <w:left w:val="none" w:sz="0" w:space="0" w:color="auto"/>
                    <w:bottom w:val="none" w:sz="0" w:space="0" w:color="auto"/>
                    <w:right w:val="none" w:sz="0" w:space="0" w:color="auto"/>
                  </w:divBdr>
                </w:div>
                <w:div w:id="1409158350">
                  <w:marLeft w:val="0"/>
                  <w:marRight w:val="0"/>
                  <w:marTop w:val="150"/>
                  <w:marBottom w:val="0"/>
                  <w:divBdr>
                    <w:top w:val="none" w:sz="0" w:space="0" w:color="auto"/>
                    <w:left w:val="none" w:sz="0" w:space="0" w:color="auto"/>
                    <w:bottom w:val="none" w:sz="0" w:space="0" w:color="auto"/>
                    <w:right w:val="none" w:sz="0" w:space="0" w:color="auto"/>
                  </w:divBdr>
                  <w:divsChild>
                    <w:div w:id="1205799075">
                      <w:marLeft w:val="0"/>
                      <w:marRight w:val="0"/>
                      <w:marTop w:val="0"/>
                      <w:marBottom w:val="0"/>
                      <w:divBdr>
                        <w:top w:val="none" w:sz="0" w:space="0" w:color="auto"/>
                        <w:left w:val="none" w:sz="0" w:space="0" w:color="auto"/>
                        <w:bottom w:val="none" w:sz="0" w:space="0" w:color="auto"/>
                        <w:right w:val="none" w:sz="0" w:space="0" w:color="auto"/>
                      </w:divBdr>
                      <w:divsChild>
                        <w:div w:id="462234674">
                          <w:marLeft w:val="0"/>
                          <w:marRight w:val="0"/>
                          <w:marTop w:val="0"/>
                          <w:marBottom w:val="0"/>
                          <w:divBdr>
                            <w:top w:val="none" w:sz="0" w:space="0" w:color="auto"/>
                            <w:left w:val="none" w:sz="0" w:space="0" w:color="auto"/>
                            <w:bottom w:val="none" w:sz="0" w:space="0" w:color="auto"/>
                            <w:right w:val="none" w:sz="0" w:space="0" w:color="auto"/>
                          </w:divBdr>
                          <w:divsChild>
                            <w:div w:id="2095972776">
                              <w:marLeft w:val="0"/>
                              <w:marRight w:val="0"/>
                              <w:marTop w:val="0"/>
                              <w:marBottom w:val="0"/>
                              <w:divBdr>
                                <w:top w:val="none" w:sz="0" w:space="0" w:color="auto"/>
                                <w:left w:val="none" w:sz="0" w:space="0" w:color="auto"/>
                                <w:bottom w:val="none" w:sz="0" w:space="0" w:color="auto"/>
                                <w:right w:val="none" w:sz="0" w:space="0" w:color="auto"/>
                              </w:divBdr>
                              <w:divsChild>
                                <w:div w:id="1203252791">
                                  <w:marLeft w:val="0"/>
                                  <w:marRight w:val="0"/>
                                  <w:marTop w:val="0"/>
                                  <w:marBottom w:val="0"/>
                                  <w:divBdr>
                                    <w:top w:val="none" w:sz="0" w:space="0" w:color="auto"/>
                                    <w:left w:val="none" w:sz="0" w:space="0" w:color="auto"/>
                                    <w:bottom w:val="none" w:sz="0" w:space="0" w:color="auto"/>
                                    <w:right w:val="none" w:sz="0" w:space="0" w:color="auto"/>
                                  </w:divBdr>
                                  <w:divsChild>
                                    <w:div w:id="1196232917">
                                      <w:marLeft w:val="0"/>
                                      <w:marRight w:val="0"/>
                                      <w:marTop w:val="0"/>
                                      <w:marBottom w:val="0"/>
                                      <w:divBdr>
                                        <w:top w:val="none" w:sz="0" w:space="0" w:color="auto"/>
                                        <w:left w:val="none" w:sz="0" w:space="0" w:color="auto"/>
                                        <w:bottom w:val="none" w:sz="0" w:space="0" w:color="auto"/>
                                        <w:right w:val="none" w:sz="0" w:space="0" w:color="auto"/>
                                      </w:divBdr>
                                      <w:divsChild>
                                        <w:div w:id="1657958566">
                                          <w:marLeft w:val="0"/>
                                          <w:marRight w:val="0"/>
                                          <w:marTop w:val="0"/>
                                          <w:marBottom w:val="0"/>
                                          <w:divBdr>
                                            <w:top w:val="none" w:sz="0" w:space="0" w:color="auto"/>
                                            <w:left w:val="none" w:sz="0" w:space="0" w:color="auto"/>
                                            <w:bottom w:val="none" w:sz="0" w:space="0" w:color="auto"/>
                                            <w:right w:val="none" w:sz="0" w:space="0" w:color="auto"/>
                                          </w:divBdr>
                                          <w:divsChild>
                                            <w:div w:id="462116132">
                                              <w:marLeft w:val="0"/>
                                              <w:marRight w:val="0"/>
                                              <w:marTop w:val="0"/>
                                              <w:marBottom w:val="0"/>
                                              <w:divBdr>
                                                <w:top w:val="none" w:sz="0" w:space="0" w:color="auto"/>
                                                <w:left w:val="none" w:sz="0" w:space="0" w:color="auto"/>
                                                <w:bottom w:val="none" w:sz="0" w:space="0" w:color="auto"/>
                                                <w:right w:val="none" w:sz="0" w:space="0" w:color="auto"/>
                                              </w:divBdr>
                                              <w:divsChild>
                                                <w:div w:id="908880475">
                                                  <w:marLeft w:val="0"/>
                                                  <w:marRight w:val="0"/>
                                                  <w:marTop w:val="0"/>
                                                  <w:marBottom w:val="0"/>
                                                  <w:divBdr>
                                                    <w:top w:val="none" w:sz="0" w:space="0" w:color="auto"/>
                                                    <w:left w:val="none" w:sz="0" w:space="0" w:color="auto"/>
                                                    <w:bottom w:val="none" w:sz="0" w:space="0" w:color="auto"/>
                                                    <w:right w:val="none" w:sz="0" w:space="0" w:color="auto"/>
                                                  </w:divBdr>
                                                </w:div>
                                                <w:div w:id="16030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2388">
                                  <w:marLeft w:val="0"/>
                                  <w:marRight w:val="0"/>
                                  <w:marTop w:val="75"/>
                                  <w:marBottom w:val="0"/>
                                  <w:divBdr>
                                    <w:top w:val="none" w:sz="0" w:space="0" w:color="auto"/>
                                    <w:left w:val="none" w:sz="0" w:space="0" w:color="auto"/>
                                    <w:bottom w:val="none" w:sz="0" w:space="0" w:color="auto"/>
                                    <w:right w:val="none" w:sz="0" w:space="0" w:color="auto"/>
                                  </w:divBdr>
                                </w:div>
                                <w:div w:id="225800707">
                                  <w:marLeft w:val="0"/>
                                  <w:marRight w:val="0"/>
                                  <w:marTop w:val="30"/>
                                  <w:marBottom w:val="0"/>
                                  <w:divBdr>
                                    <w:top w:val="none" w:sz="0" w:space="0" w:color="auto"/>
                                    <w:left w:val="none" w:sz="0" w:space="0" w:color="auto"/>
                                    <w:bottom w:val="none" w:sz="0" w:space="0" w:color="auto"/>
                                    <w:right w:val="none" w:sz="0" w:space="0" w:color="auto"/>
                                  </w:divBdr>
                                  <w:divsChild>
                                    <w:div w:id="1218472337">
                                      <w:marLeft w:val="0"/>
                                      <w:marRight w:val="0"/>
                                      <w:marTop w:val="0"/>
                                      <w:marBottom w:val="0"/>
                                      <w:divBdr>
                                        <w:top w:val="none" w:sz="0" w:space="0" w:color="auto"/>
                                        <w:left w:val="none" w:sz="0" w:space="0" w:color="auto"/>
                                        <w:bottom w:val="none" w:sz="0" w:space="0" w:color="auto"/>
                                        <w:right w:val="none" w:sz="0" w:space="0" w:color="auto"/>
                                      </w:divBdr>
                                      <w:divsChild>
                                        <w:div w:id="17997154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38420">
                          <w:marLeft w:val="0"/>
                          <w:marRight w:val="0"/>
                          <w:marTop w:val="0"/>
                          <w:marBottom w:val="0"/>
                          <w:divBdr>
                            <w:top w:val="none" w:sz="0" w:space="0" w:color="auto"/>
                            <w:left w:val="none" w:sz="0" w:space="0" w:color="auto"/>
                            <w:bottom w:val="none" w:sz="0" w:space="0" w:color="auto"/>
                            <w:right w:val="none" w:sz="0" w:space="0" w:color="auto"/>
                          </w:divBdr>
                          <w:divsChild>
                            <w:div w:id="1602298628">
                              <w:marLeft w:val="0"/>
                              <w:marRight w:val="0"/>
                              <w:marTop w:val="0"/>
                              <w:marBottom w:val="0"/>
                              <w:divBdr>
                                <w:top w:val="none" w:sz="0" w:space="0" w:color="auto"/>
                                <w:left w:val="none" w:sz="0" w:space="0" w:color="auto"/>
                                <w:bottom w:val="none" w:sz="0" w:space="0" w:color="auto"/>
                                <w:right w:val="none" w:sz="0" w:space="0" w:color="auto"/>
                              </w:divBdr>
                              <w:divsChild>
                                <w:div w:id="522791242">
                                  <w:marLeft w:val="0"/>
                                  <w:marRight w:val="0"/>
                                  <w:marTop w:val="0"/>
                                  <w:marBottom w:val="0"/>
                                  <w:divBdr>
                                    <w:top w:val="none" w:sz="0" w:space="0" w:color="auto"/>
                                    <w:left w:val="none" w:sz="0" w:space="0" w:color="auto"/>
                                    <w:bottom w:val="none" w:sz="0" w:space="0" w:color="auto"/>
                                    <w:right w:val="none" w:sz="0" w:space="0" w:color="auto"/>
                                  </w:divBdr>
                                  <w:divsChild>
                                    <w:div w:id="1846556780">
                                      <w:marLeft w:val="0"/>
                                      <w:marRight w:val="0"/>
                                      <w:marTop w:val="0"/>
                                      <w:marBottom w:val="0"/>
                                      <w:divBdr>
                                        <w:top w:val="none" w:sz="0" w:space="0" w:color="auto"/>
                                        <w:left w:val="none" w:sz="0" w:space="0" w:color="auto"/>
                                        <w:bottom w:val="none" w:sz="0" w:space="0" w:color="auto"/>
                                        <w:right w:val="none" w:sz="0" w:space="0" w:color="auto"/>
                                      </w:divBdr>
                                      <w:divsChild>
                                        <w:div w:id="2125607912">
                                          <w:marLeft w:val="0"/>
                                          <w:marRight w:val="0"/>
                                          <w:marTop w:val="0"/>
                                          <w:marBottom w:val="0"/>
                                          <w:divBdr>
                                            <w:top w:val="none" w:sz="0" w:space="0" w:color="auto"/>
                                            <w:left w:val="none" w:sz="0" w:space="0" w:color="auto"/>
                                            <w:bottom w:val="none" w:sz="0" w:space="0" w:color="auto"/>
                                            <w:right w:val="none" w:sz="0" w:space="0" w:color="auto"/>
                                          </w:divBdr>
                                          <w:divsChild>
                                            <w:div w:id="247465514">
                                              <w:marLeft w:val="0"/>
                                              <w:marRight w:val="0"/>
                                              <w:marTop w:val="0"/>
                                              <w:marBottom w:val="0"/>
                                              <w:divBdr>
                                                <w:top w:val="none" w:sz="0" w:space="0" w:color="auto"/>
                                                <w:left w:val="none" w:sz="0" w:space="0" w:color="auto"/>
                                                <w:bottom w:val="none" w:sz="0" w:space="0" w:color="auto"/>
                                                <w:right w:val="none" w:sz="0" w:space="0" w:color="auto"/>
                                              </w:divBdr>
                                              <w:divsChild>
                                                <w:div w:id="707218202">
                                                  <w:marLeft w:val="0"/>
                                                  <w:marRight w:val="0"/>
                                                  <w:marTop w:val="0"/>
                                                  <w:marBottom w:val="0"/>
                                                  <w:divBdr>
                                                    <w:top w:val="none" w:sz="0" w:space="0" w:color="auto"/>
                                                    <w:left w:val="none" w:sz="0" w:space="0" w:color="auto"/>
                                                    <w:bottom w:val="none" w:sz="0" w:space="0" w:color="auto"/>
                                                    <w:right w:val="none" w:sz="0" w:space="0" w:color="auto"/>
                                                  </w:divBdr>
                                                </w:div>
                                                <w:div w:id="9823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33761">
                                  <w:marLeft w:val="0"/>
                                  <w:marRight w:val="0"/>
                                  <w:marTop w:val="75"/>
                                  <w:marBottom w:val="0"/>
                                  <w:divBdr>
                                    <w:top w:val="none" w:sz="0" w:space="0" w:color="auto"/>
                                    <w:left w:val="none" w:sz="0" w:space="0" w:color="auto"/>
                                    <w:bottom w:val="none" w:sz="0" w:space="0" w:color="auto"/>
                                    <w:right w:val="none" w:sz="0" w:space="0" w:color="auto"/>
                                  </w:divBdr>
                                </w:div>
                                <w:div w:id="374622626">
                                  <w:marLeft w:val="0"/>
                                  <w:marRight w:val="0"/>
                                  <w:marTop w:val="30"/>
                                  <w:marBottom w:val="0"/>
                                  <w:divBdr>
                                    <w:top w:val="none" w:sz="0" w:space="0" w:color="auto"/>
                                    <w:left w:val="none" w:sz="0" w:space="0" w:color="auto"/>
                                    <w:bottom w:val="none" w:sz="0" w:space="0" w:color="auto"/>
                                    <w:right w:val="none" w:sz="0" w:space="0" w:color="auto"/>
                                  </w:divBdr>
                                  <w:divsChild>
                                    <w:div w:id="1092167370">
                                      <w:marLeft w:val="0"/>
                                      <w:marRight w:val="0"/>
                                      <w:marTop w:val="0"/>
                                      <w:marBottom w:val="0"/>
                                      <w:divBdr>
                                        <w:top w:val="none" w:sz="0" w:space="0" w:color="auto"/>
                                        <w:left w:val="none" w:sz="0" w:space="0" w:color="auto"/>
                                        <w:bottom w:val="none" w:sz="0" w:space="0" w:color="auto"/>
                                        <w:right w:val="none" w:sz="0" w:space="0" w:color="auto"/>
                                      </w:divBdr>
                                      <w:divsChild>
                                        <w:div w:id="19280716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370">
                          <w:marLeft w:val="0"/>
                          <w:marRight w:val="0"/>
                          <w:marTop w:val="0"/>
                          <w:marBottom w:val="0"/>
                          <w:divBdr>
                            <w:top w:val="none" w:sz="0" w:space="0" w:color="auto"/>
                            <w:left w:val="none" w:sz="0" w:space="0" w:color="auto"/>
                            <w:bottom w:val="none" w:sz="0" w:space="0" w:color="auto"/>
                            <w:right w:val="none" w:sz="0" w:space="0" w:color="auto"/>
                          </w:divBdr>
                          <w:divsChild>
                            <w:div w:id="1071582795">
                              <w:marLeft w:val="0"/>
                              <w:marRight w:val="0"/>
                              <w:marTop w:val="0"/>
                              <w:marBottom w:val="0"/>
                              <w:divBdr>
                                <w:top w:val="none" w:sz="0" w:space="0" w:color="auto"/>
                                <w:left w:val="none" w:sz="0" w:space="0" w:color="auto"/>
                                <w:bottom w:val="none" w:sz="0" w:space="0" w:color="auto"/>
                                <w:right w:val="none" w:sz="0" w:space="0" w:color="auto"/>
                              </w:divBdr>
                              <w:divsChild>
                                <w:div w:id="595751975">
                                  <w:marLeft w:val="0"/>
                                  <w:marRight w:val="0"/>
                                  <w:marTop w:val="0"/>
                                  <w:marBottom w:val="0"/>
                                  <w:divBdr>
                                    <w:top w:val="none" w:sz="0" w:space="0" w:color="auto"/>
                                    <w:left w:val="none" w:sz="0" w:space="0" w:color="auto"/>
                                    <w:bottom w:val="none" w:sz="0" w:space="0" w:color="auto"/>
                                    <w:right w:val="none" w:sz="0" w:space="0" w:color="auto"/>
                                  </w:divBdr>
                                  <w:divsChild>
                                    <w:div w:id="194775365">
                                      <w:marLeft w:val="0"/>
                                      <w:marRight w:val="0"/>
                                      <w:marTop w:val="0"/>
                                      <w:marBottom w:val="0"/>
                                      <w:divBdr>
                                        <w:top w:val="none" w:sz="0" w:space="0" w:color="auto"/>
                                        <w:left w:val="none" w:sz="0" w:space="0" w:color="auto"/>
                                        <w:bottom w:val="none" w:sz="0" w:space="0" w:color="auto"/>
                                        <w:right w:val="none" w:sz="0" w:space="0" w:color="auto"/>
                                      </w:divBdr>
                                      <w:divsChild>
                                        <w:div w:id="1861116979">
                                          <w:marLeft w:val="0"/>
                                          <w:marRight w:val="0"/>
                                          <w:marTop w:val="0"/>
                                          <w:marBottom w:val="0"/>
                                          <w:divBdr>
                                            <w:top w:val="none" w:sz="0" w:space="0" w:color="auto"/>
                                            <w:left w:val="none" w:sz="0" w:space="0" w:color="auto"/>
                                            <w:bottom w:val="none" w:sz="0" w:space="0" w:color="auto"/>
                                            <w:right w:val="none" w:sz="0" w:space="0" w:color="auto"/>
                                          </w:divBdr>
                                          <w:divsChild>
                                            <w:div w:id="6904467">
                                              <w:marLeft w:val="0"/>
                                              <w:marRight w:val="0"/>
                                              <w:marTop w:val="0"/>
                                              <w:marBottom w:val="0"/>
                                              <w:divBdr>
                                                <w:top w:val="none" w:sz="0" w:space="0" w:color="auto"/>
                                                <w:left w:val="none" w:sz="0" w:space="0" w:color="auto"/>
                                                <w:bottom w:val="none" w:sz="0" w:space="0" w:color="auto"/>
                                                <w:right w:val="none" w:sz="0" w:space="0" w:color="auto"/>
                                              </w:divBdr>
                                              <w:divsChild>
                                                <w:div w:id="1677343496">
                                                  <w:marLeft w:val="0"/>
                                                  <w:marRight w:val="0"/>
                                                  <w:marTop w:val="0"/>
                                                  <w:marBottom w:val="0"/>
                                                  <w:divBdr>
                                                    <w:top w:val="none" w:sz="0" w:space="0" w:color="auto"/>
                                                    <w:left w:val="none" w:sz="0" w:space="0" w:color="auto"/>
                                                    <w:bottom w:val="none" w:sz="0" w:space="0" w:color="auto"/>
                                                    <w:right w:val="none" w:sz="0" w:space="0" w:color="auto"/>
                                                  </w:divBdr>
                                                </w:div>
                                                <w:div w:id="12601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269995">
                                  <w:marLeft w:val="0"/>
                                  <w:marRight w:val="0"/>
                                  <w:marTop w:val="75"/>
                                  <w:marBottom w:val="0"/>
                                  <w:divBdr>
                                    <w:top w:val="none" w:sz="0" w:space="0" w:color="auto"/>
                                    <w:left w:val="none" w:sz="0" w:space="0" w:color="auto"/>
                                    <w:bottom w:val="none" w:sz="0" w:space="0" w:color="auto"/>
                                    <w:right w:val="none" w:sz="0" w:space="0" w:color="auto"/>
                                  </w:divBdr>
                                </w:div>
                                <w:div w:id="805317363">
                                  <w:marLeft w:val="0"/>
                                  <w:marRight w:val="0"/>
                                  <w:marTop w:val="30"/>
                                  <w:marBottom w:val="0"/>
                                  <w:divBdr>
                                    <w:top w:val="none" w:sz="0" w:space="0" w:color="auto"/>
                                    <w:left w:val="none" w:sz="0" w:space="0" w:color="auto"/>
                                    <w:bottom w:val="none" w:sz="0" w:space="0" w:color="auto"/>
                                    <w:right w:val="none" w:sz="0" w:space="0" w:color="auto"/>
                                  </w:divBdr>
                                  <w:divsChild>
                                    <w:div w:id="1648633873">
                                      <w:marLeft w:val="0"/>
                                      <w:marRight w:val="0"/>
                                      <w:marTop w:val="0"/>
                                      <w:marBottom w:val="0"/>
                                      <w:divBdr>
                                        <w:top w:val="none" w:sz="0" w:space="0" w:color="auto"/>
                                        <w:left w:val="none" w:sz="0" w:space="0" w:color="auto"/>
                                        <w:bottom w:val="none" w:sz="0" w:space="0" w:color="auto"/>
                                        <w:right w:val="none" w:sz="0" w:space="0" w:color="auto"/>
                                      </w:divBdr>
                                      <w:divsChild>
                                        <w:div w:id="14867730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347456">
                          <w:marLeft w:val="0"/>
                          <w:marRight w:val="0"/>
                          <w:marTop w:val="0"/>
                          <w:marBottom w:val="0"/>
                          <w:divBdr>
                            <w:top w:val="none" w:sz="0" w:space="0" w:color="auto"/>
                            <w:left w:val="none" w:sz="0" w:space="0" w:color="auto"/>
                            <w:bottom w:val="none" w:sz="0" w:space="0" w:color="auto"/>
                            <w:right w:val="none" w:sz="0" w:space="0" w:color="auto"/>
                          </w:divBdr>
                          <w:divsChild>
                            <w:div w:id="1895039031">
                              <w:marLeft w:val="0"/>
                              <w:marRight w:val="0"/>
                              <w:marTop w:val="0"/>
                              <w:marBottom w:val="0"/>
                              <w:divBdr>
                                <w:top w:val="none" w:sz="0" w:space="0" w:color="auto"/>
                                <w:left w:val="none" w:sz="0" w:space="0" w:color="auto"/>
                                <w:bottom w:val="none" w:sz="0" w:space="0" w:color="auto"/>
                                <w:right w:val="none" w:sz="0" w:space="0" w:color="auto"/>
                              </w:divBdr>
                              <w:divsChild>
                                <w:div w:id="197133819">
                                  <w:marLeft w:val="0"/>
                                  <w:marRight w:val="0"/>
                                  <w:marTop w:val="0"/>
                                  <w:marBottom w:val="0"/>
                                  <w:divBdr>
                                    <w:top w:val="none" w:sz="0" w:space="0" w:color="auto"/>
                                    <w:left w:val="none" w:sz="0" w:space="0" w:color="auto"/>
                                    <w:bottom w:val="none" w:sz="0" w:space="0" w:color="auto"/>
                                    <w:right w:val="none" w:sz="0" w:space="0" w:color="auto"/>
                                  </w:divBdr>
                                  <w:divsChild>
                                    <w:div w:id="1902135369">
                                      <w:marLeft w:val="0"/>
                                      <w:marRight w:val="0"/>
                                      <w:marTop w:val="0"/>
                                      <w:marBottom w:val="0"/>
                                      <w:divBdr>
                                        <w:top w:val="none" w:sz="0" w:space="0" w:color="auto"/>
                                        <w:left w:val="none" w:sz="0" w:space="0" w:color="auto"/>
                                        <w:bottom w:val="none" w:sz="0" w:space="0" w:color="auto"/>
                                        <w:right w:val="none" w:sz="0" w:space="0" w:color="auto"/>
                                      </w:divBdr>
                                      <w:divsChild>
                                        <w:div w:id="1638879954">
                                          <w:marLeft w:val="0"/>
                                          <w:marRight w:val="0"/>
                                          <w:marTop w:val="0"/>
                                          <w:marBottom w:val="0"/>
                                          <w:divBdr>
                                            <w:top w:val="none" w:sz="0" w:space="0" w:color="auto"/>
                                            <w:left w:val="none" w:sz="0" w:space="0" w:color="auto"/>
                                            <w:bottom w:val="none" w:sz="0" w:space="0" w:color="auto"/>
                                            <w:right w:val="none" w:sz="0" w:space="0" w:color="auto"/>
                                          </w:divBdr>
                                          <w:divsChild>
                                            <w:div w:id="578056466">
                                              <w:marLeft w:val="0"/>
                                              <w:marRight w:val="0"/>
                                              <w:marTop w:val="0"/>
                                              <w:marBottom w:val="0"/>
                                              <w:divBdr>
                                                <w:top w:val="none" w:sz="0" w:space="0" w:color="auto"/>
                                                <w:left w:val="none" w:sz="0" w:space="0" w:color="auto"/>
                                                <w:bottom w:val="none" w:sz="0" w:space="0" w:color="auto"/>
                                                <w:right w:val="none" w:sz="0" w:space="0" w:color="auto"/>
                                              </w:divBdr>
                                              <w:divsChild>
                                                <w:div w:id="596593373">
                                                  <w:marLeft w:val="0"/>
                                                  <w:marRight w:val="0"/>
                                                  <w:marTop w:val="0"/>
                                                  <w:marBottom w:val="0"/>
                                                  <w:divBdr>
                                                    <w:top w:val="none" w:sz="0" w:space="0" w:color="auto"/>
                                                    <w:left w:val="none" w:sz="0" w:space="0" w:color="auto"/>
                                                    <w:bottom w:val="none" w:sz="0" w:space="0" w:color="auto"/>
                                                    <w:right w:val="none" w:sz="0" w:space="0" w:color="auto"/>
                                                  </w:divBdr>
                                                  <w:divsChild>
                                                    <w:div w:id="2059209072">
                                                      <w:marLeft w:val="0"/>
                                                      <w:marRight w:val="0"/>
                                                      <w:marTop w:val="0"/>
                                                      <w:marBottom w:val="0"/>
                                                      <w:divBdr>
                                                        <w:top w:val="none" w:sz="0" w:space="0" w:color="auto"/>
                                                        <w:left w:val="none" w:sz="0" w:space="0" w:color="auto"/>
                                                        <w:bottom w:val="none" w:sz="0" w:space="0" w:color="auto"/>
                                                        <w:right w:val="none" w:sz="0" w:space="0" w:color="auto"/>
                                                      </w:divBdr>
                                                    </w:div>
                                                    <w:div w:id="1421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41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800879">
      <w:bodyDiv w:val="1"/>
      <w:marLeft w:val="0"/>
      <w:marRight w:val="0"/>
      <w:marTop w:val="0"/>
      <w:marBottom w:val="0"/>
      <w:divBdr>
        <w:top w:val="none" w:sz="0" w:space="0" w:color="auto"/>
        <w:left w:val="none" w:sz="0" w:space="0" w:color="auto"/>
        <w:bottom w:val="none" w:sz="0" w:space="0" w:color="auto"/>
        <w:right w:val="none" w:sz="0" w:space="0" w:color="auto"/>
      </w:divBdr>
      <w:divsChild>
        <w:div w:id="2015329521">
          <w:marLeft w:val="210"/>
          <w:marRight w:val="210"/>
          <w:marTop w:val="0"/>
          <w:marBottom w:val="450"/>
          <w:divBdr>
            <w:top w:val="none" w:sz="0" w:space="0" w:color="auto"/>
            <w:left w:val="none" w:sz="0" w:space="0" w:color="auto"/>
            <w:bottom w:val="none" w:sz="0" w:space="0" w:color="auto"/>
            <w:right w:val="none" w:sz="0" w:space="0" w:color="auto"/>
          </w:divBdr>
          <w:divsChild>
            <w:div w:id="1035347320">
              <w:marLeft w:val="0"/>
              <w:marRight w:val="0"/>
              <w:marTop w:val="0"/>
              <w:marBottom w:val="0"/>
              <w:divBdr>
                <w:top w:val="none" w:sz="0" w:space="0" w:color="auto"/>
                <w:left w:val="none" w:sz="0" w:space="0" w:color="auto"/>
                <w:bottom w:val="none" w:sz="0" w:space="0" w:color="auto"/>
                <w:right w:val="none" w:sz="0" w:space="0" w:color="auto"/>
              </w:divBdr>
              <w:divsChild>
                <w:div w:id="868566859">
                  <w:marLeft w:val="0"/>
                  <w:marRight w:val="0"/>
                  <w:marTop w:val="0"/>
                  <w:marBottom w:val="0"/>
                  <w:divBdr>
                    <w:top w:val="none" w:sz="0" w:space="0" w:color="auto"/>
                    <w:left w:val="none" w:sz="0" w:space="0" w:color="auto"/>
                    <w:bottom w:val="none" w:sz="0" w:space="0" w:color="auto"/>
                    <w:right w:val="none" w:sz="0" w:space="0" w:color="auto"/>
                  </w:divBdr>
                </w:div>
                <w:div w:id="447166070">
                  <w:marLeft w:val="0"/>
                  <w:marRight w:val="0"/>
                  <w:marTop w:val="0"/>
                  <w:marBottom w:val="0"/>
                  <w:divBdr>
                    <w:top w:val="none" w:sz="0" w:space="0" w:color="auto"/>
                    <w:left w:val="none" w:sz="0" w:space="0" w:color="auto"/>
                    <w:bottom w:val="none" w:sz="0" w:space="0" w:color="auto"/>
                    <w:right w:val="none" w:sz="0" w:space="0" w:color="auto"/>
                  </w:divBdr>
                </w:div>
                <w:div w:id="1937984045">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emkod.ru/glava-6/st-42-zk-rf" TargetMode="External"/><Relationship Id="rId3" Type="http://schemas.openxmlformats.org/officeDocument/2006/relationships/styles" Target="styles.xml"/><Relationship Id="rId7" Type="http://schemas.openxmlformats.org/officeDocument/2006/relationships/hyperlink" Target="http://sniprf.ru/razdel-3/30-02-97" TargetMode="External"/><Relationship Id="rId12" Type="http://schemas.openxmlformats.org/officeDocument/2006/relationships/hyperlink" Target="https://www.zakonrf.info/gk/2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emkodeks.r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kc56.ru/documents/3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EE935-4C8D-4000-BCC9-15EEF6F5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2163</Words>
  <Characters>12332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purina</dc:creator>
  <cp:keywords/>
  <dc:description/>
  <cp:lastModifiedBy>purina</cp:lastModifiedBy>
  <cp:revision>7</cp:revision>
  <cp:lastPrinted>2021-09-23T13:34:00Z</cp:lastPrinted>
  <dcterms:created xsi:type="dcterms:W3CDTF">2021-09-23T13:04:00Z</dcterms:created>
  <dcterms:modified xsi:type="dcterms:W3CDTF">2021-09-23T13:34:00Z</dcterms:modified>
</cp:coreProperties>
</file>